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C3" w:rsidRPr="00581499" w:rsidRDefault="00B83CC3" w:rsidP="00B83CC3">
      <w:pPr>
        <w:pStyle w:val="Heading1"/>
        <w:jc w:val="both"/>
        <w:rPr>
          <w:b w:val="0"/>
          <w:szCs w:val="32"/>
        </w:rPr>
      </w:pPr>
      <w:bookmarkStart w:id="0" w:name="_Toc143821561"/>
      <w:r w:rsidRPr="00581499">
        <w:rPr>
          <w:sz w:val="24"/>
          <w:szCs w:val="24"/>
        </w:rPr>
        <w:t xml:space="preserve">VIÊM TAI GIỮA </w:t>
      </w:r>
      <w:r w:rsidRPr="00581499">
        <w:rPr>
          <w:bCs/>
        </w:rPr>
        <w:t>(VTG)</w:t>
      </w:r>
      <w:r w:rsidRPr="00581499">
        <w:rPr>
          <w:szCs w:val="32"/>
        </w:rPr>
        <w:t xml:space="preserve">, </w:t>
      </w:r>
      <w:r w:rsidRPr="00581499">
        <w:rPr>
          <w:b w:val="0"/>
          <w:bCs/>
          <w:szCs w:val="32"/>
          <w:lang w:val="vi-VN"/>
        </w:rPr>
        <w:t>tình trạng nhiễm trùng khoang tai giữa, phía sau màng nhĩ</w:t>
      </w:r>
      <w:r w:rsidRPr="00581499">
        <w:rPr>
          <w:b w:val="0"/>
          <w:bCs/>
          <w:szCs w:val="32"/>
        </w:rPr>
        <w:t>, với c</w:t>
      </w:r>
      <w:r w:rsidRPr="00581499">
        <w:rPr>
          <w:b w:val="0"/>
          <w:bCs/>
          <w:szCs w:val="32"/>
          <w:lang w:val="vi-VN"/>
        </w:rPr>
        <w:t>ác biểu hiện điển hình là</w:t>
      </w:r>
      <w:r w:rsidRPr="00581499">
        <w:rPr>
          <w:b w:val="0"/>
          <w:bCs/>
          <w:szCs w:val="32"/>
        </w:rPr>
        <w:t xml:space="preserve"> </w:t>
      </w:r>
      <w:r w:rsidRPr="00581499">
        <w:rPr>
          <w:b w:val="0"/>
          <w:bCs/>
          <w:szCs w:val="32"/>
          <w:lang w:val="vi-VN"/>
        </w:rPr>
        <w:t>đau, chóng mặt và mất một phần thính giác.</w:t>
      </w:r>
      <w:r w:rsidRPr="00581499">
        <w:rPr>
          <w:b w:val="0"/>
          <w:bCs/>
          <w:szCs w:val="32"/>
        </w:rPr>
        <w:t xml:space="preserve"> </w:t>
      </w:r>
      <w:r w:rsidRPr="00581499">
        <w:rPr>
          <w:b w:val="0"/>
          <w:bCs/>
          <w:szCs w:val="32"/>
          <w:lang w:val="vi-VN"/>
        </w:rPr>
        <w:t xml:space="preserve">Về mặt thời gian </w:t>
      </w:r>
      <w:r w:rsidRPr="00581499">
        <w:rPr>
          <w:b w:val="0"/>
          <w:bCs/>
          <w:szCs w:val="32"/>
        </w:rPr>
        <w:t>viêm tai giữa có</w:t>
      </w:r>
      <w:r w:rsidRPr="00581499">
        <w:rPr>
          <w:b w:val="0"/>
          <w:bCs/>
          <w:szCs w:val="32"/>
          <w:lang w:val="vi-VN"/>
        </w:rPr>
        <w:t xml:space="preserve"> ba thể</w:t>
      </w:r>
      <w:r w:rsidRPr="00581499">
        <w:rPr>
          <w:b w:val="0"/>
          <w:bCs/>
          <w:szCs w:val="32"/>
        </w:rPr>
        <w:t>, gồm</w:t>
      </w:r>
      <w:r w:rsidRPr="00581499">
        <w:rPr>
          <w:b w:val="0"/>
          <w:bCs/>
          <w:szCs w:val="32"/>
          <w:lang w:val="vi-VN"/>
        </w:rPr>
        <w:t>: thể cấp tính x</w:t>
      </w:r>
      <w:r w:rsidRPr="00581499">
        <w:rPr>
          <w:b w:val="0"/>
          <w:bCs/>
          <w:szCs w:val="32"/>
        </w:rPr>
        <w:t>ả</w:t>
      </w:r>
      <w:r w:rsidRPr="00581499">
        <w:rPr>
          <w:b w:val="0"/>
          <w:bCs/>
          <w:szCs w:val="32"/>
          <w:lang w:val="vi-VN"/>
        </w:rPr>
        <w:t>y ra trong thời gian 3 tuần trở lại; thể bán cấp, bệnh kéo dài từ 3 tuần đến 3 tháng; thể mạn tính khi bệnh kéo dài trên 3 tháng.</w:t>
      </w:r>
      <w:bookmarkEnd w:id="0"/>
    </w:p>
    <w:p w:rsidR="00B83CC3" w:rsidRPr="00581499" w:rsidRDefault="00B83CC3" w:rsidP="00B83CC3">
      <w:pPr>
        <w:spacing w:before="120" w:after="0"/>
        <w:ind w:firstLine="567"/>
        <w:contextualSpacing/>
        <w:rPr>
          <w:sz w:val="28"/>
          <w:szCs w:val="32"/>
          <w:lang w:val="vi-VN"/>
        </w:rPr>
      </w:pPr>
      <w:r w:rsidRPr="00581499">
        <w:rPr>
          <w:sz w:val="28"/>
          <w:szCs w:val="32"/>
          <w:lang w:val="vi-VN"/>
        </w:rPr>
        <w:t>Ống tai ngoài là ống dẫn từ lỗ bên ngoài của tai đến màng nhĩ. Phía sau màng nhĩ là một khoang được gọi là tai giữa. Trong tai giữa có ba xương nhỏ là xương búa, xương đe và xương bàn đạp. Âm thanh (dưới dạng dao động) gây ra rung động màng nhĩ, qua hệ thống các xương nhỏ truyền dao động đến một cấu trúc ở tai trong, cấu trúc này sẽ gửi thông tin đến não bộ để xử lý.</w:t>
      </w:r>
    </w:p>
    <w:p w:rsidR="00B83CC3" w:rsidRPr="00581499" w:rsidRDefault="00B83CC3" w:rsidP="00B83CC3">
      <w:pPr>
        <w:spacing w:before="120" w:after="0"/>
        <w:ind w:firstLine="567"/>
        <w:contextualSpacing/>
        <w:rPr>
          <w:sz w:val="28"/>
          <w:szCs w:val="32"/>
          <w:lang w:val="vi-VN"/>
        </w:rPr>
      </w:pPr>
      <w:r w:rsidRPr="00581499">
        <w:rPr>
          <w:sz w:val="28"/>
          <w:szCs w:val="32"/>
          <w:lang w:val="vi-VN"/>
        </w:rPr>
        <w:t xml:space="preserve">Hầu hết trẻ em từng ít nhất một lần bị </w:t>
      </w:r>
      <w:r w:rsidRPr="008B25B4">
        <w:rPr>
          <w:sz w:val="28"/>
          <w:szCs w:val="32"/>
          <w:lang w:val="vi-VN"/>
        </w:rPr>
        <w:t>VTG</w:t>
      </w:r>
      <w:r w:rsidRPr="00581499">
        <w:rPr>
          <w:sz w:val="28"/>
          <w:szCs w:val="32"/>
          <w:lang w:val="vi-VN"/>
        </w:rPr>
        <w:t>. Trẻ trong độ tuổi từ sáu tháng đến sáu tuổi có nguy cơ</w:t>
      </w:r>
      <w:r w:rsidRPr="008B25B4">
        <w:rPr>
          <w:sz w:val="28"/>
          <w:szCs w:val="32"/>
          <w:lang w:val="vi-VN"/>
        </w:rPr>
        <w:t xml:space="preserve"> </w:t>
      </w:r>
      <w:r w:rsidRPr="00581499">
        <w:rPr>
          <w:sz w:val="28"/>
          <w:szCs w:val="32"/>
          <w:lang w:val="vi-VN"/>
        </w:rPr>
        <w:t>mắc bệnh cao nhất. Trẻ em</w:t>
      </w:r>
      <w:r w:rsidRPr="008B25B4">
        <w:rPr>
          <w:sz w:val="28"/>
          <w:szCs w:val="32"/>
          <w:lang w:val="vi-VN"/>
        </w:rPr>
        <w:t xml:space="preserve"> </w:t>
      </w:r>
      <w:r w:rsidRPr="00581499">
        <w:rPr>
          <w:sz w:val="28"/>
          <w:szCs w:val="32"/>
          <w:lang w:val="vi-VN"/>
        </w:rPr>
        <w:t xml:space="preserve">có nguy cơ cao hơn đối với bệnh </w:t>
      </w:r>
      <w:r w:rsidRPr="008B25B4">
        <w:rPr>
          <w:sz w:val="28"/>
          <w:szCs w:val="32"/>
          <w:lang w:val="vi-VN"/>
        </w:rPr>
        <w:t>VTG</w:t>
      </w:r>
      <w:r w:rsidRPr="00581499">
        <w:rPr>
          <w:sz w:val="28"/>
          <w:szCs w:val="32"/>
          <w:lang w:val="vi-VN"/>
        </w:rPr>
        <w:t xml:space="preserve"> bao gồm các</w:t>
      </w:r>
      <w:r w:rsidRPr="008B25B4">
        <w:rPr>
          <w:sz w:val="28"/>
          <w:szCs w:val="32"/>
          <w:lang w:val="vi-VN"/>
        </w:rPr>
        <w:t xml:space="preserve"> </w:t>
      </w:r>
      <w:r w:rsidRPr="00581499">
        <w:rPr>
          <w:sz w:val="28"/>
          <w:szCs w:val="32"/>
          <w:lang w:val="vi-VN"/>
        </w:rPr>
        <w:t xml:space="preserve">bé trai, </w:t>
      </w:r>
      <w:r w:rsidRPr="008B25B4">
        <w:rPr>
          <w:sz w:val="28"/>
          <w:szCs w:val="32"/>
          <w:lang w:val="vi-VN"/>
        </w:rPr>
        <w:t xml:space="preserve">trẻ suy dinh dưỡng, </w:t>
      </w:r>
      <w:r w:rsidRPr="00581499">
        <w:rPr>
          <w:sz w:val="28"/>
          <w:szCs w:val="32"/>
          <w:lang w:val="vi-VN"/>
        </w:rPr>
        <w:t xml:space="preserve">trẻ bị hở hàm ếch hoặc các dị tật khác của cấu trúc đầu và mặt, trẻ em bị hội chứng Down. Tiếp xúc với khói thuốc lá làm tăng đáng kể nguy cơ bị </w:t>
      </w:r>
      <w:r w:rsidRPr="008B25B4">
        <w:rPr>
          <w:sz w:val="28"/>
          <w:szCs w:val="32"/>
          <w:lang w:val="vi-VN"/>
        </w:rPr>
        <w:t>VTG</w:t>
      </w:r>
      <w:r w:rsidRPr="00581499">
        <w:rPr>
          <w:sz w:val="28"/>
          <w:szCs w:val="32"/>
          <w:lang w:val="vi-VN"/>
        </w:rPr>
        <w:t xml:space="preserve"> cũng như các bệnh lý đường hô hấp. Ngoài ra, trẻ em khi đến trường</w:t>
      </w:r>
      <w:r w:rsidRPr="008B25B4">
        <w:rPr>
          <w:sz w:val="28"/>
          <w:szCs w:val="32"/>
          <w:lang w:val="vi-VN"/>
        </w:rPr>
        <w:t xml:space="preserve"> </w:t>
      </w:r>
      <w:r w:rsidRPr="00581499">
        <w:rPr>
          <w:sz w:val="28"/>
          <w:szCs w:val="32"/>
          <w:lang w:val="vi-VN"/>
        </w:rPr>
        <w:t>có nguy cơ bị viêm đường hô hấp trên hoặc cảm lạnh</w:t>
      </w:r>
      <w:r w:rsidRPr="008B25B4">
        <w:rPr>
          <w:sz w:val="28"/>
          <w:szCs w:val="32"/>
          <w:lang w:val="vi-VN"/>
        </w:rPr>
        <w:t xml:space="preserve"> </w:t>
      </w:r>
      <w:r w:rsidRPr="00581499">
        <w:rPr>
          <w:sz w:val="28"/>
          <w:szCs w:val="32"/>
          <w:lang w:val="vi-VN"/>
        </w:rPr>
        <w:t xml:space="preserve">cao hơn, và do đó có nhiều trường hợp </w:t>
      </w:r>
      <w:r w:rsidRPr="008B25B4">
        <w:rPr>
          <w:sz w:val="28"/>
          <w:szCs w:val="32"/>
          <w:lang w:val="vi-VN"/>
        </w:rPr>
        <w:t>VTG</w:t>
      </w:r>
      <w:r w:rsidRPr="00581499">
        <w:rPr>
          <w:sz w:val="28"/>
          <w:szCs w:val="32"/>
          <w:lang w:val="vi-VN"/>
        </w:rPr>
        <w:t xml:space="preserve"> hơn. Mùa đông và mùa xuân là thời điểm trẻ hay mắc bệnh </w:t>
      </w:r>
      <w:r w:rsidRPr="008B25B4">
        <w:rPr>
          <w:sz w:val="28"/>
          <w:szCs w:val="32"/>
          <w:lang w:val="vi-VN"/>
        </w:rPr>
        <w:t>VTG</w:t>
      </w:r>
      <w:r w:rsidRPr="00581499">
        <w:rPr>
          <w:sz w:val="28"/>
          <w:szCs w:val="32"/>
          <w:lang w:val="vi-VN"/>
        </w:rPr>
        <w:t xml:space="preserve"> cũng là thời điểm phổ biến của bệnh viêm đường hô hấp trên.</w:t>
      </w:r>
    </w:p>
    <w:p w:rsidR="00B83CC3" w:rsidRPr="008B25B4" w:rsidRDefault="00B83CC3" w:rsidP="00B83CC3">
      <w:pPr>
        <w:spacing w:before="120" w:after="0"/>
        <w:ind w:firstLine="567"/>
        <w:contextualSpacing/>
        <w:rPr>
          <w:sz w:val="28"/>
          <w:szCs w:val="32"/>
          <w:lang w:val="vi-VN"/>
        </w:rPr>
      </w:pPr>
      <w:r w:rsidRPr="008B25B4">
        <w:rPr>
          <w:sz w:val="28"/>
          <w:szCs w:val="32"/>
          <w:lang w:val="vi-VN"/>
        </w:rPr>
        <w:t xml:space="preserve">VTG </w:t>
      </w:r>
      <w:r w:rsidRPr="00581499">
        <w:rPr>
          <w:sz w:val="28"/>
          <w:szCs w:val="32"/>
          <w:lang w:val="vi-VN"/>
        </w:rPr>
        <w:t>nếu không điều trị tốt thường dẫn đến</w:t>
      </w:r>
      <w:r w:rsidRPr="008B25B4">
        <w:rPr>
          <w:sz w:val="28"/>
          <w:szCs w:val="32"/>
          <w:lang w:val="vi-VN"/>
        </w:rPr>
        <w:t xml:space="preserve"> </w:t>
      </w:r>
      <w:r w:rsidRPr="00581499">
        <w:rPr>
          <w:sz w:val="28"/>
          <w:szCs w:val="32"/>
          <w:lang w:val="vi-VN"/>
        </w:rPr>
        <w:t>ứ đọng dịch trong tai,tình trạng này có thể kéo dài hàng tuần đến hàng tháng. Ứ đọng dịch trong tai giữa có thể gây suy giảm thính lực nghiêm trọng làm cản trở sự phát triển giọng nói bình thường ở trẻ nhỏ.</w:t>
      </w:r>
      <w:r w:rsidRPr="008B25B4">
        <w:rPr>
          <w:sz w:val="28"/>
          <w:szCs w:val="28"/>
          <w:lang w:val="vi-VN"/>
        </w:rPr>
        <w:t xml:space="preserve"> </w:t>
      </w:r>
      <w:r w:rsidRPr="008B25B4">
        <w:rPr>
          <w:sz w:val="28"/>
          <w:szCs w:val="32"/>
          <w:lang w:val="vi-VN"/>
        </w:rPr>
        <w:t>Tình</w:t>
      </w:r>
      <w:r w:rsidRPr="00581499">
        <w:rPr>
          <w:sz w:val="28"/>
          <w:szCs w:val="32"/>
          <w:lang w:val="vi-VN"/>
        </w:rPr>
        <w:t xml:space="preserve"> trạng viêm niêm mạc tai giữa kéo dài trên 12 tuần</w:t>
      </w:r>
      <w:r w:rsidRPr="008B25B4">
        <w:rPr>
          <w:sz w:val="28"/>
          <w:szCs w:val="32"/>
          <w:lang w:val="vi-VN"/>
        </w:rPr>
        <w:t xml:space="preserve"> được gọi là viêm tai giữa mạn tính</w:t>
      </w:r>
      <w:r w:rsidRPr="00581499">
        <w:rPr>
          <w:sz w:val="28"/>
          <w:szCs w:val="32"/>
          <w:lang w:val="vi-VN"/>
        </w:rPr>
        <w:t xml:space="preserve">, </w:t>
      </w:r>
      <w:r w:rsidRPr="008B25B4">
        <w:rPr>
          <w:sz w:val="28"/>
          <w:szCs w:val="32"/>
          <w:lang w:val="vi-VN"/>
        </w:rPr>
        <w:t xml:space="preserve">thường </w:t>
      </w:r>
      <w:r w:rsidRPr="00581499">
        <w:rPr>
          <w:sz w:val="28"/>
          <w:szCs w:val="32"/>
          <w:lang w:val="vi-VN"/>
        </w:rPr>
        <w:t>không đáp ứng với điều trị nội khoa,</w:t>
      </w:r>
      <w:r w:rsidRPr="008B25B4">
        <w:rPr>
          <w:sz w:val="28"/>
          <w:szCs w:val="32"/>
          <w:lang w:val="vi-VN"/>
        </w:rPr>
        <w:t xml:space="preserve"> biểu hiện</w:t>
      </w:r>
      <w:r w:rsidRPr="00581499">
        <w:rPr>
          <w:sz w:val="28"/>
          <w:szCs w:val="32"/>
          <w:lang w:val="vi-VN"/>
        </w:rPr>
        <w:t xml:space="preserve"> màng nhĩ bị thủng, chảy </w:t>
      </w:r>
      <w:r w:rsidRPr="008B25B4">
        <w:rPr>
          <w:sz w:val="28"/>
          <w:szCs w:val="32"/>
          <w:lang w:val="vi-VN"/>
        </w:rPr>
        <w:t xml:space="preserve">dịch </w:t>
      </w:r>
      <w:r w:rsidRPr="00581499">
        <w:rPr>
          <w:sz w:val="28"/>
          <w:szCs w:val="32"/>
          <w:lang w:val="vi-VN"/>
        </w:rPr>
        <w:t>tai, phù nề niêm mạc trong tai giữa và xương chũm</w:t>
      </w:r>
      <w:r w:rsidRPr="008B25B4">
        <w:rPr>
          <w:sz w:val="28"/>
          <w:szCs w:val="32"/>
          <w:lang w:val="vi-VN"/>
        </w:rPr>
        <w:t>.</w:t>
      </w:r>
    </w:p>
    <w:p w:rsidR="00B83CC3" w:rsidRPr="008B25B4" w:rsidRDefault="00B83CC3" w:rsidP="00B83CC3">
      <w:pPr>
        <w:spacing w:before="120" w:after="0"/>
        <w:ind w:firstLine="567"/>
        <w:contextualSpacing/>
        <w:rPr>
          <w:b/>
          <w:bCs/>
          <w:sz w:val="28"/>
          <w:szCs w:val="32"/>
          <w:lang w:val="vi-VN"/>
        </w:rPr>
      </w:pPr>
      <w:r w:rsidRPr="00581499">
        <w:rPr>
          <w:b/>
          <w:bCs/>
          <w:sz w:val="28"/>
          <w:szCs w:val="32"/>
          <w:lang w:val="vi-VN"/>
        </w:rPr>
        <w:t>Nguyên nhân</w:t>
      </w:r>
      <w:r w:rsidRPr="008B25B4">
        <w:rPr>
          <w:b/>
          <w:bCs/>
          <w:sz w:val="28"/>
          <w:szCs w:val="32"/>
          <w:lang w:val="vi-VN"/>
        </w:rPr>
        <w:t xml:space="preserve">: </w:t>
      </w:r>
      <w:r w:rsidRPr="008B25B4">
        <w:rPr>
          <w:sz w:val="28"/>
          <w:szCs w:val="32"/>
          <w:lang w:val="vi-VN"/>
        </w:rPr>
        <w:t>t</w:t>
      </w:r>
      <w:r w:rsidRPr="00581499">
        <w:rPr>
          <w:sz w:val="28"/>
          <w:szCs w:val="32"/>
          <w:lang w:val="vi-VN"/>
        </w:rPr>
        <w:t xml:space="preserve">ác nhân gây bệnh </w:t>
      </w:r>
      <w:r w:rsidRPr="008B25B4">
        <w:rPr>
          <w:sz w:val="28"/>
          <w:szCs w:val="32"/>
          <w:lang w:val="vi-VN"/>
        </w:rPr>
        <w:t>VTG</w:t>
      </w:r>
      <w:r w:rsidRPr="00581499">
        <w:rPr>
          <w:sz w:val="28"/>
          <w:szCs w:val="32"/>
          <w:lang w:val="vi-VN"/>
        </w:rPr>
        <w:t xml:space="preserve"> là do vi khuẩn hoặc virus gây ra, trong đó nguyên nhân do nhiễm vi khuẩn</w:t>
      </w:r>
      <w:r w:rsidRPr="008B25B4">
        <w:rPr>
          <w:sz w:val="28"/>
          <w:szCs w:val="32"/>
          <w:lang w:val="vi-VN"/>
        </w:rPr>
        <w:t xml:space="preserve"> </w:t>
      </w:r>
      <w:r w:rsidRPr="00581499">
        <w:rPr>
          <w:sz w:val="28"/>
          <w:szCs w:val="32"/>
          <w:lang w:val="vi-VN"/>
        </w:rPr>
        <w:t xml:space="preserve">là chủ yếu, virus chỉ chiếm 15% các trường hợp. Vi khuẩn gây bệnh phổ biến nhất là </w:t>
      </w:r>
      <w:r w:rsidRPr="00581499">
        <w:rPr>
          <w:i/>
          <w:sz w:val="28"/>
          <w:szCs w:val="32"/>
          <w:lang w:val="vi-VN"/>
        </w:rPr>
        <w:t>Streptococcus pneumonia,Haemophilus influenza và</w:t>
      </w:r>
      <w:r w:rsidRPr="008B25B4">
        <w:rPr>
          <w:i/>
          <w:sz w:val="28"/>
          <w:szCs w:val="32"/>
          <w:lang w:val="vi-VN"/>
        </w:rPr>
        <w:t xml:space="preserve"> </w:t>
      </w:r>
      <w:r w:rsidRPr="00581499">
        <w:rPr>
          <w:i/>
          <w:sz w:val="28"/>
          <w:szCs w:val="32"/>
          <w:lang w:val="vi-VN"/>
        </w:rPr>
        <w:t>Moraxella catarrhalis</w:t>
      </w:r>
      <w:r w:rsidRPr="00581499">
        <w:rPr>
          <w:sz w:val="28"/>
          <w:szCs w:val="32"/>
          <w:lang w:val="vi-VN"/>
        </w:rPr>
        <w:t xml:space="preserve">. </w:t>
      </w:r>
    </w:p>
    <w:p w:rsidR="00B83CC3" w:rsidRPr="00581499" w:rsidRDefault="00B83CC3" w:rsidP="00B83CC3">
      <w:pPr>
        <w:spacing w:before="120" w:after="0"/>
        <w:ind w:firstLine="567"/>
        <w:contextualSpacing/>
        <w:rPr>
          <w:sz w:val="28"/>
          <w:szCs w:val="32"/>
          <w:lang w:val="vi-VN"/>
        </w:rPr>
      </w:pPr>
      <w:r w:rsidRPr="00581499">
        <w:rPr>
          <w:sz w:val="28"/>
          <w:szCs w:val="32"/>
          <w:lang w:val="vi-VN"/>
        </w:rPr>
        <w:lastRenderedPageBreak/>
        <w:t>Trẻ em có vòi nhĩ nằm ngang và ngắn hơn nên</w:t>
      </w:r>
      <w:r w:rsidRPr="008B25B4">
        <w:rPr>
          <w:sz w:val="28"/>
          <w:szCs w:val="32"/>
          <w:lang w:val="vi-VN"/>
        </w:rPr>
        <w:t xml:space="preserve"> </w:t>
      </w:r>
      <w:r w:rsidRPr="00581499">
        <w:rPr>
          <w:sz w:val="28"/>
          <w:szCs w:val="32"/>
          <w:lang w:val="vi-VN"/>
        </w:rPr>
        <w:t>các vật từ mũi hầu (bao gồm cả các vi sinh vật gây bệnh) có thể dễ dàng xâm nhập vào tai giữa. Trẻ em cũng có nhiều tổ chức bạch huyết xung quanh</w:t>
      </w:r>
      <w:r w:rsidRPr="008B25B4">
        <w:rPr>
          <w:sz w:val="28"/>
          <w:szCs w:val="32"/>
          <w:lang w:val="vi-VN"/>
        </w:rPr>
        <w:t xml:space="preserve"> </w:t>
      </w:r>
      <w:r w:rsidRPr="00581499">
        <w:rPr>
          <w:sz w:val="28"/>
          <w:szCs w:val="32"/>
          <w:lang w:val="vi-VN"/>
        </w:rPr>
        <w:t>vòi nhĩ. Khi bị nhiễm trùng đường hô hấp, các tổ chức này to ra làm tắc vòi nhĩ. Khi vòi nhĩ bị tắc, tai giữa bị ứ đọng dịch làm tăng nguy cơ nhiễm trùng dẫn đến bệnh.</w:t>
      </w:r>
    </w:p>
    <w:p w:rsidR="00B83CC3" w:rsidRPr="00581499" w:rsidRDefault="00B83CC3" w:rsidP="00B83CC3">
      <w:pPr>
        <w:spacing w:before="120" w:after="0"/>
        <w:ind w:firstLine="567"/>
        <w:contextualSpacing/>
        <w:rPr>
          <w:sz w:val="28"/>
          <w:szCs w:val="32"/>
          <w:lang w:val="vi-VN"/>
        </w:rPr>
      </w:pPr>
      <w:r w:rsidRPr="008B25B4">
        <w:rPr>
          <w:b/>
          <w:bCs/>
          <w:sz w:val="28"/>
          <w:szCs w:val="32"/>
          <w:lang w:val="vi-VN"/>
        </w:rPr>
        <w:t>Triệu chứng:</w:t>
      </w:r>
      <w:r w:rsidRPr="008B25B4">
        <w:rPr>
          <w:sz w:val="28"/>
          <w:szCs w:val="32"/>
          <w:lang w:val="vi-VN"/>
        </w:rPr>
        <w:t xml:space="preserve"> h</w:t>
      </w:r>
      <w:r w:rsidRPr="00581499">
        <w:rPr>
          <w:sz w:val="28"/>
          <w:szCs w:val="32"/>
          <w:lang w:val="vi-VN"/>
        </w:rPr>
        <w:t xml:space="preserve">ầu hết các trường hợp </w:t>
      </w:r>
      <w:r w:rsidRPr="008B25B4">
        <w:rPr>
          <w:sz w:val="28"/>
          <w:szCs w:val="32"/>
          <w:lang w:val="vi-VN"/>
        </w:rPr>
        <w:t>VTG</w:t>
      </w:r>
      <w:r w:rsidRPr="00581499">
        <w:rPr>
          <w:sz w:val="28"/>
          <w:szCs w:val="32"/>
          <w:lang w:val="vi-VN"/>
        </w:rPr>
        <w:t xml:space="preserve"> cấp tính xảy ra khi trẻ bị viêm đường hô hấp trên. Các triệu chứng bao gồm sốt, đau tai và </w:t>
      </w:r>
      <w:r w:rsidRPr="008B25B4">
        <w:rPr>
          <w:sz w:val="28"/>
          <w:szCs w:val="32"/>
          <w:lang w:val="vi-VN"/>
        </w:rPr>
        <w:t>giảm thính lực biểu hiện như trẻ đáp ứng chậm, không quay đầu về phía âm thanh, hoặc chậm nói</w:t>
      </w:r>
      <w:r w:rsidRPr="00581499">
        <w:rPr>
          <w:sz w:val="28"/>
          <w:szCs w:val="32"/>
          <w:lang w:val="vi-VN"/>
        </w:rPr>
        <w:t>, trẻ sơ sinh</w:t>
      </w:r>
      <w:r w:rsidRPr="008B25B4">
        <w:rPr>
          <w:sz w:val="28"/>
          <w:szCs w:val="32"/>
          <w:lang w:val="vi-VN"/>
        </w:rPr>
        <w:t xml:space="preserve"> </w:t>
      </w:r>
      <w:r w:rsidRPr="00581499">
        <w:rPr>
          <w:sz w:val="28"/>
          <w:szCs w:val="32"/>
          <w:lang w:val="vi-VN"/>
        </w:rPr>
        <w:t>có biểu hiện bỏ bú, quấy khóc. Khi có một lượng</w:t>
      </w:r>
      <w:r w:rsidRPr="008B25B4">
        <w:rPr>
          <w:sz w:val="28"/>
          <w:szCs w:val="32"/>
          <w:lang w:val="vi-VN"/>
        </w:rPr>
        <w:t xml:space="preserve"> </w:t>
      </w:r>
      <w:r w:rsidRPr="00581499">
        <w:rPr>
          <w:sz w:val="28"/>
          <w:szCs w:val="32"/>
          <w:lang w:val="vi-VN"/>
        </w:rPr>
        <w:t>dịch đáng kể trong tai giữa, cơn đau tăng lên và thay đổi theo tư thế. Nằm xuống làm tăng áp lực trong tai giữa, do đó trẻ có thể quấy khóc nếu không được giữ đứng thẳng. Màng nhĩ có thể bị thủng gây chảy máu và mủ màu vàng</w:t>
      </w:r>
      <w:r w:rsidRPr="008B25B4">
        <w:rPr>
          <w:sz w:val="28"/>
          <w:szCs w:val="32"/>
          <w:lang w:val="vi-VN"/>
        </w:rPr>
        <w:t xml:space="preserve"> </w:t>
      </w:r>
      <w:r w:rsidRPr="00581499">
        <w:rPr>
          <w:sz w:val="28"/>
          <w:szCs w:val="32"/>
          <w:lang w:val="vi-VN"/>
        </w:rPr>
        <w:t>qua lỗ thủng chảy ra ngoài, khi đó áp lực trong tai giảm làm giảm các triệu chứng của bệnh.</w:t>
      </w:r>
    </w:p>
    <w:p w:rsidR="00B83CC3" w:rsidRPr="00581499" w:rsidRDefault="00B83CC3" w:rsidP="00B83CC3">
      <w:pPr>
        <w:spacing w:before="120" w:after="0"/>
        <w:ind w:firstLine="567"/>
        <w:contextualSpacing/>
        <w:rPr>
          <w:sz w:val="28"/>
          <w:szCs w:val="32"/>
          <w:lang w:val="vi-VN"/>
        </w:rPr>
      </w:pPr>
      <w:r w:rsidRPr="00581499">
        <w:rPr>
          <w:sz w:val="28"/>
          <w:szCs w:val="32"/>
          <w:lang w:val="vi-VN"/>
        </w:rPr>
        <w:t xml:space="preserve">Những tiến bộ gần đây trong việc lập bản đồ gen đã giúp phát hiện ra các yếu tố di truyền làm tăng nguy cơ mắc bệnh </w:t>
      </w:r>
      <w:r w:rsidRPr="008B25B4">
        <w:rPr>
          <w:sz w:val="28"/>
          <w:szCs w:val="32"/>
          <w:lang w:val="vi-VN"/>
        </w:rPr>
        <w:t>VTG</w:t>
      </w:r>
      <w:r w:rsidRPr="00581499">
        <w:rPr>
          <w:sz w:val="28"/>
          <w:szCs w:val="32"/>
          <w:lang w:val="vi-VN"/>
        </w:rPr>
        <w:t xml:space="preserve"> ở trẻ. </w:t>
      </w:r>
    </w:p>
    <w:p w:rsidR="00B83CC3" w:rsidRPr="00581499" w:rsidRDefault="00B83CC3" w:rsidP="00B83CC3">
      <w:pPr>
        <w:spacing w:before="120" w:after="0"/>
        <w:ind w:firstLine="567"/>
        <w:contextualSpacing/>
        <w:rPr>
          <w:sz w:val="28"/>
          <w:szCs w:val="32"/>
          <w:lang w:val="vi-VN"/>
        </w:rPr>
      </w:pPr>
      <w:r w:rsidRPr="00581499">
        <w:rPr>
          <w:b/>
          <w:bCs/>
          <w:sz w:val="28"/>
          <w:szCs w:val="32"/>
          <w:lang w:val="vi-VN"/>
        </w:rPr>
        <w:t>Chẩn đoán</w:t>
      </w:r>
      <w:r w:rsidRPr="008B25B4">
        <w:rPr>
          <w:b/>
          <w:bCs/>
          <w:sz w:val="28"/>
          <w:szCs w:val="32"/>
          <w:lang w:val="vi-VN"/>
        </w:rPr>
        <w:t>:</w:t>
      </w:r>
      <w:r w:rsidRPr="008B25B4">
        <w:rPr>
          <w:sz w:val="28"/>
          <w:szCs w:val="32"/>
          <w:lang w:val="vi-VN"/>
        </w:rPr>
        <w:t xml:space="preserve"> c</w:t>
      </w:r>
      <w:r w:rsidRPr="00581499">
        <w:rPr>
          <w:sz w:val="28"/>
          <w:szCs w:val="32"/>
          <w:lang w:val="vi-VN"/>
        </w:rPr>
        <w:t xml:space="preserve">hẩn đoán </w:t>
      </w:r>
      <w:r w:rsidRPr="008B25B4">
        <w:rPr>
          <w:sz w:val="28"/>
          <w:szCs w:val="32"/>
          <w:lang w:val="vi-VN"/>
        </w:rPr>
        <w:t xml:space="preserve">VTG </w:t>
      </w:r>
      <w:r w:rsidRPr="00581499">
        <w:rPr>
          <w:sz w:val="28"/>
          <w:szCs w:val="32"/>
          <w:lang w:val="vi-VN"/>
        </w:rPr>
        <w:t>thường đơn giản bằng cách khám màng nhĩ bằng kính soi tai. Màng nhĩ xung huyết, có thể bị kéo vào trong hoặc phồng ra ngoài một cách bất thường. Mờ các mốc giải phẫu như cán xương búa và nón sáng.</w:t>
      </w:r>
    </w:p>
    <w:p w:rsidR="00B83CC3" w:rsidRPr="008B25B4" w:rsidRDefault="00B83CC3" w:rsidP="00B83CC3">
      <w:pPr>
        <w:spacing w:before="120" w:after="0"/>
        <w:ind w:firstLine="567"/>
        <w:contextualSpacing/>
        <w:rPr>
          <w:sz w:val="28"/>
          <w:szCs w:val="32"/>
          <w:lang w:val="vi-VN"/>
        </w:rPr>
      </w:pPr>
      <w:r w:rsidRPr="00581499">
        <w:rPr>
          <w:sz w:val="28"/>
          <w:szCs w:val="32"/>
          <w:lang w:val="vi-VN"/>
        </w:rPr>
        <w:t>Bình thường, khi thổi vào tai sẽ làm rung động màng nhĩ. Trong trường hợp tai giữa bị viêm, có dịch ứ đọng phía sau màng nhĩ, sự rung động của màng nhĩ bị giảm đi nhiều. Dịch mủ trong tai được nuôi cấy để xác định căn nguyên gây bệnh.</w:t>
      </w:r>
      <w:r w:rsidRPr="008B25B4">
        <w:rPr>
          <w:sz w:val="28"/>
          <w:szCs w:val="32"/>
          <w:lang w:val="vi-VN"/>
        </w:rPr>
        <w:t xml:space="preserve"> Có thể chụp CT Scan đầu hoặc xương chũm để xác định sự nhiễm trùng lan tỏa ra bên ngoài tai giữa.</w:t>
      </w:r>
    </w:p>
    <w:p w:rsidR="00B83CC3" w:rsidRPr="00581499" w:rsidRDefault="00B83CC3" w:rsidP="00B83CC3">
      <w:pPr>
        <w:spacing w:before="120" w:after="0"/>
        <w:ind w:firstLine="567"/>
        <w:contextualSpacing/>
        <w:rPr>
          <w:b/>
          <w:bCs/>
          <w:sz w:val="28"/>
          <w:szCs w:val="32"/>
          <w:lang w:val="vi-VN"/>
        </w:rPr>
      </w:pPr>
      <w:r w:rsidRPr="00581499">
        <w:rPr>
          <w:b/>
          <w:bCs/>
          <w:sz w:val="28"/>
          <w:szCs w:val="32"/>
          <w:lang w:val="vi-VN"/>
        </w:rPr>
        <w:t>Điều trị</w:t>
      </w:r>
      <w:r w:rsidRPr="008B25B4">
        <w:rPr>
          <w:b/>
          <w:bCs/>
          <w:sz w:val="28"/>
          <w:szCs w:val="32"/>
          <w:lang w:val="vi-VN"/>
        </w:rPr>
        <w:t xml:space="preserve">: </w:t>
      </w:r>
      <w:r w:rsidRPr="00581499">
        <w:rPr>
          <w:b/>
          <w:i/>
          <w:sz w:val="28"/>
          <w:szCs w:val="32"/>
          <w:lang w:val="vi-VN"/>
        </w:rPr>
        <w:t>Điều trị bằng thuốc</w:t>
      </w:r>
      <w:r w:rsidRPr="008B25B4">
        <w:rPr>
          <w:b/>
          <w:i/>
          <w:sz w:val="28"/>
          <w:szCs w:val="32"/>
          <w:lang w:val="vi-VN"/>
        </w:rPr>
        <w:t>:</w:t>
      </w:r>
      <w:r w:rsidRPr="008B25B4">
        <w:rPr>
          <w:sz w:val="28"/>
          <w:szCs w:val="32"/>
          <w:lang w:val="vi-VN"/>
        </w:rPr>
        <w:t xml:space="preserve"> làm thuốc tai để loại bỏ dịch tiết nhiễm trùng trong tai. Có thể dùng nước muối sinh lý hoặc nước oxy già 6-10 đơn vị nhỏ vào tai, hút rửa và sau đó lau khô. Nhỏ tai bằng dung dịch kháng sinh như: Neomycin, Polymyxin, Chloromycetin hoặc Gentamycin. Có thể phối hợp với steroids để có tác dụng kháng viêm. Nhỏ tai 2-4 lần/ngày. T</w:t>
      </w:r>
      <w:r w:rsidRPr="00581499">
        <w:rPr>
          <w:sz w:val="28"/>
          <w:szCs w:val="32"/>
          <w:lang w:val="vi-VN"/>
        </w:rPr>
        <w:t xml:space="preserve">huốc kháng sinh được sử dụng cho việc điều trị bệnh </w:t>
      </w:r>
      <w:r w:rsidRPr="008B25B4">
        <w:rPr>
          <w:sz w:val="28"/>
          <w:szCs w:val="32"/>
          <w:lang w:val="vi-VN"/>
        </w:rPr>
        <w:t>VTG</w:t>
      </w:r>
      <w:r w:rsidRPr="00581499">
        <w:rPr>
          <w:sz w:val="28"/>
          <w:szCs w:val="32"/>
          <w:lang w:val="vi-VN"/>
        </w:rPr>
        <w:t xml:space="preserve"> cấp tính.</w:t>
      </w:r>
      <w:r w:rsidRPr="008B25B4">
        <w:rPr>
          <w:sz w:val="28"/>
          <w:szCs w:val="32"/>
          <w:lang w:val="vi-VN"/>
        </w:rPr>
        <w:t xml:space="preserve"> </w:t>
      </w:r>
      <w:r w:rsidRPr="00581499">
        <w:rPr>
          <w:sz w:val="28"/>
          <w:szCs w:val="32"/>
          <w:lang w:val="vi-VN"/>
        </w:rPr>
        <w:t xml:space="preserve">Lựa chọn thuốc kháng sinh theo kháng sinh đồ hoặc </w:t>
      </w:r>
      <w:r w:rsidRPr="00581499">
        <w:rPr>
          <w:sz w:val="28"/>
          <w:szCs w:val="32"/>
          <w:lang w:val="vi-VN"/>
        </w:rPr>
        <w:lastRenderedPageBreak/>
        <w:t xml:space="preserve">theo kinh nghiệm dựa trên loại vi khuẩn có khả năng gây bệnh nhất và </w:t>
      </w:r>
      <w:r w:rsidRPr="008B25B4">
        <w:rPr>
          <w:sz w:val="28"/>
          <w:szCs w:val="32"/>
          <w:lang w:val="vi-VN"/>
        </w:rPr>
        <w:t xml:space="preserve">phổ </w:t>
      </w:r>
      <w:r w:rsidRPr="00581499">
        <w:rPr>
          <w:sz w:val="28"/>
          <w:szCs w:val="32"/>
          <w:lang w:val="vi-VN"/>
        </w:rPr>
        <w:t>tác dụng của kháng sinh. Sử dụng dung dịch ofloxacin 0,3% tại chỗ đã được khuyến cáo là một loại thuốc hiệu quả hơn các loại thuốc kháng sinh uống hoặc</w:t>
      </w:r>
      <w:r w:rsidRPr="008B25B4">
        <w:rPr>
          <w:sz w:val="28"/>
          <w:szCs w:val="32"/>
          <w:lang w:val="vi-VN"/>
        </w:rPr>
        <w:t xml:space="preserve"> </w:t>
      </w:r>
      <w:r w:rsidRPr="00581499">
        <w:rPr>
          <w:sz w:val="28"/>
          <w:szCs w:val="32"/>
          <w:lang w:val="vi-VN"/>
        </w:rPr>
        <w:t>thuốc kháng sinh bôi khác. Sử dụng thuốc kháng sinh kéo dài từ 7 - 10 ngày.</w:t>
      </w:r>
    </w:p>
    <w:p w:rsidR="00B83CC3" w:rsidRPr="00581499" w:rsidRDefault="00B83CC3" w:rsidP="00B83CC3">
      <w:pPr>
        <w:spacing w:before="120" w:after="0"/>
        <w:ind w:firstLine="567"/>
        <w:contextualSpacing/>
        <w:rPr>
          <w:sz w:val="28"/>
          <w:szCs w:val="32"/>
          <w:lang w:val="vi-VN"/>
        </w:rPr>
      </w:pPr>
      <w:r w:rsidRPr="00581499">
        <w:rPr>
          <w:sz w:val="28"/>
          <w:szCs w:val="32"/>
          <w:lang w:val="vi-VN"/>
        </w:rPr>
        <w:t>Có thể sử dụng thuốc nhỏ mũi bao gồm thuốc kháng histamine, thuốc co mạch tại chỗ để cải thiện chức năng vòi nhĩ. Kết hợp thêm các thuốc hạ sốt, giảm đau, giảm viêm</w:t>
      </w:r>
      <w:r w:rsidRPr="008B25B4">
        <w:rPr>
          <w:sz w:val="28"/>
          <w:szCs w:val="32"/>
          <w:lang w:val="vi-VN"/>
        </w:rPr>
        <w:t>, chống phù nề, tiêu dịch nhầy</w:t>
      </w:r>
      <w:r w:rsidRPr="00581499">
        <w:rPr>
          <w:sz w:val="28"/>
          <w:szCs w:val="32"/>
          <w:lang w:val="vi-VN"/>
        </w:rPr>
        <w:t xml:space="preserve"> để làm giảm các triệu chứng cơ năng.</w:t>
      </w:r>
    </w:p>
    <w:p w:rsidR="00B83CC3" w:rsidRPr="00581499" w:rsidRDefault="00B83CC3" w:rsidP="00B83CC3">
      <w:pPr>
        <w:spacing w:before="120" w:after="0"/>
        <w:ind w:firstLine="567"/>
        <w:contextualSpacing/>
        <w:rPr>
          <w:sz w:val="28"/>
          <w:szCs w:val="32"/>
          <w:lang w:val="vi-VN"/>
        </w:rPr>
      </w:pPr>
      <w:r w:rsidRPr="00581499">
        <w:rPr>
          <w:b/>
          <w:i/>
          <w:sz w:val="28"/>
          <w:szCs w:val="32"/>
          <w:lang w:val="vi-VN"/>
        </w:rPr>
        <w:t>Điều trị bằng phẫu thuật</w:t>
      </w:r>
      <w:r w:rsidRPr="008B25B4">
        <w:rPr>
          <w:b/>
          <w:i/>
          <w:sz w:val="28"/>
          <w:szCs w:val="32"/>
          <w:lang w:val="vi-VN"/>
        </w:rPr>
        <w:t>:</w:t>
      </w:r>
      <w:r w:rsidRPr="008B25B4">
        <w:rPr>
          <w:sz w:val="28"/>
          <w:szCs w:val="32"/>
          <w:lang w:val="vi-VN"/>
        </w:rPr>
        <w:t xml:space="preserve"> n</w:t>
      </w:r>
      <w:r w:rsidRPr="00581499">
        <w:rPr>
          <w:sz w:val="28"/>
          <w:szCs w:val="32"/>
          <w:lang w:val="vi-VN"/>
        </w:rPr>
        <w:t>ên chủ động rạch màng nhĩ để dẫn lưu dịch mủ trong tai giữa ra ngoài. Lỗ thủng do rạch màng nhĩ thường tự lành trong khoảng một tuần. Rạch màng nhĩ bằng dao hoặc sử dụng laser để giảm thiểu tối đa tổn thương, vết rạch sẽ lành nhanh hơn so với màng nhĩ tự rách.</w:t>
      </w:r>
    </w:p>
    <w:p w:rsidR="00B83CC3" w:rsidRPr="00581499" w:rsidRDefault="00B83CC3" w:rsidP="00B83CC3">
      <w:pPr>
        <w:spacing w:before="120" w:after="0"/>
        <w:ind w:firstLine="567"/>
        <w:contextualSpacing/>
        <w:rPr>
          <w:sz w:val="28"/>
          <w:szCs w:val="32"/>
          <w:lang w:val="vi-VN"/>
        </w:rPr>
      </w:pPr>
      <w:r w:rsidRPr="00581499">
        <w:rPr>
          <w:b/>
          <w:i/>
          <w:sz w:val="28"/>
          <w:szCs w:val="32"/>
          <w:lang w:val="vi-VN"/>
        </w:rPr>
        <w:t>Các phương pháp thay thế</w:t>
      </w:r>
      <w:r w:rsidRPr="008B25B4">
        <w:rPr>
          <w:b/>
          <w:i/>
          <w:sz w:val="28"/>
          <w:szCs w:val="32"/>
          <w:lang w:val="vi-VN"/>
        </w:rPr>
        <w:t>:</w:t>
      </w:r>
      <w:r w:rsidRPr="008B25B4">
        <w:rPr>
          <w:sz w:val="28"/>
          <w:szCs w:val="32"/>
          <w:lang w:val="vi-VN"/>
        </w:rPr>
        <w:t xml:space="preserve"> m</w:t>
      </w:r>
      <w:r w:rsidRPr="00581499">
        <w:rPr>
          <w:sz w:val="28"/>
          <w:szCs w:val="32"/>
          <w:lang w:val="vi-VN"/>
        </w:rPr>
        <w:t xml:space="preserve">ột số phương pháp điều trị bằng thảo dược đã được khuyến cáo, bao gồm thuốc nhỏ tai chiết xuất từ cây hải cẩu vàng </w:t>
      </w:r>
      <w:r w:rsidRPr="00581499">
        <w:rPr>
          <w:i/>
          <w:sz w:val="28"/>
          <w:szCs w:val="32"/>
          <w:lang w:val="vi-VN"/>
        </w:rPr>
        <w:t>(Hydrastis canadensis)</w:t>
      </w:r>
      <w:r w:rsidRPr="00581499">
        <w:rPr>
          <w:sz w:val="28"/>
          <w:szCs w:val="32"/>
          <w:lang w:val="vi-VN"/>
        </w:rPr>
        <w:t>, thảo bản bông vàng</w:t>
      </w:r>
      <w:r w:rsidRPr="008B25B4">
        <w:rPr>
          <w:sz w:val="28"/>
          <w:szCs w:val="32"/>
          <w:lang w:val="vi-VN"/>
        </w:rPr>
        <w:t xml:space="preserve"> </w:t>
      </w:r>
      <w:r w:rsidRPr="00581499">
        <w:rPr>
          <w:i/>
          <w:sz w:val="28"/>
          <w:szCs w:val="32"/>
          <w:lang w:val="vi-VN"/>
        </w:rPr>
        <w:t>(Verbascum thapsus)</w:t>
      </w:r>
      <w:r w:rsidRPr="00581499">
        <w:rPr>
          <w:sz w:val="28"/>
          <w:szCs w:val="32"/>
          <w:lang w:val="vi-VN"/>
        </w:rPr>
        <w:t xml:space="preserve">, cây ban âu </w:t>
      </w:r>
      <w:r w:rsidRPr="00581499">
        <w:rPr>
          <w:i/>
          <w:sz w:val="28"/>
          <w:szCs w:val="32"/>
          <w:lang w:val="vi-VN"/>
        </w:rPr>
        <w:t>(Hypericum perforatum)</w:t>
      </w:r>
      <w:r w:rsidRPr="00581499">
        <w:rPr>
          <w:sz w:val="28"/>
          <w:szCs w:val="32"/>
          <w:lang w:val="vi-VN"/>
        </w:rPr>
        <w:t>, và hoa</w:t>
      </w:r>
      <w:r w:rsidRPr="008B25B4">
        <w:rPr>
          <w:sz w:val="28"/>
          <w:szCs w:val="32"/>
          <w:lang w:val="vi-VN"/>
        </w:rPr>
        <w:t xml:space="preserve"> </w:t>
      </w:r>
      <w:r w:rsidRPr="00581499">
        <w:rPr>
          <w:sz w:val="28"/>
          <w:szCs w:val="32"/>
          <w:lang w:val="vi-VN"/>
        </w:rPr>
        <w:t>cúc tím</w:t>
      </w:r>
      <w:r w:rsidRPr="008B25B4">
        <w:rPr>
          <w:sz w:val="28"/>
          <w:szCs w:val="32"/>
          <w:lang w:val="vi-VN"/>
        </w:rPr>
        <w:t xml:space="preserve"> </w:t>
      </w:r>
      <w:r w:rsidRPr="00581499">
        <w:rPr>
          <w:i/>
          <w:sz w:val="28"/>
          <w:szCs w:val="32"/>
          <w:lang w:val="vi-VN"/>
        </w:rPr>
        <w:t>(Echinacea spp)</w:t>
      </w:r>
      <w:r w:rsidRPr="00581499">
        <w:rPr>
          <w:sz w:val="28"/>
          <w:szCs w:val="32"/>
          <w:lang w:val="vi-VN"/>
        </w:rPr>
        <w:t xml:space="preserve">. Trong số các loại thảo mộc thường được khuyên dùng để điều trị </w:t>
      </w:r>
      <w:r w:rsidRPr="008B25B4">
        <w:rPr>
          <w:sz w:val="28"/>
          <w:szCs w:val="32"/>
          <w:lang w:val="vi-VN"/>
        </w:rPr>
        <w:t>VTG</w:t>
      </w:r>
      <w:r w:rsidRPr="00581499">
        <w:rPr>
          <w:sz w:val="28"/>
          <w:szCs w:val="32"/>
          <w:lang w:val="vi-VN"/>
        </w:rPr>
        <w:t xml:space="preserve"> bằng phương pháp uống</w:t>
      </w:r>
      <w:r w:rsidRPr="008B25B4">
        <w:rPr>
          <w:sz w:val="28"/>
          <w:szCs w:val="32"/>
          <w:lang w:val="vi-VN"/>
        </w:rPr>
        <w:t xml:space="preserve"> </w:t>
      </w:r>
      <w:r w:rsidRPr="00581499">
        <w:rPr>
          <w:sz w:val="28"/>
          <w:szCs w:val="32"/>
          <w:lang w:val="vi-VN"/>
        </w:rPr>
        <w:t>có cúc tím và cây vấn vương</w:t>
      </w:r>
      <w:r w:rsidRPr="008B25B4">
        <w:rPr>
          <w:sz w:val="28"/>
          <w:szCs w:val="32"/>
          <w:lang w:val="vi-VN"/>
        </w:rPr>
        <w:t xml:space="preserve"> </w:t>
      </w:r>
      <w:r w:rsidRPr="00581499">
        <w:rPr>
          <w:i/>
          <w:sz w:val="28"/>
          <w:szCs w:val="32"/>
          <w:lang w:val="vi-VN"/>
        </w:rPr>
        <w:t>(Galium aparine)</w:t>
      </w:r>
      <w:r w:rsidRPr="00581499">
        <w:rPr>
          <w:sz w:val="28"/>
          <w:szCs w:val="32"/>
          <w:lang w:val="vi-VN"/>
        </w:rPr>
        <w:t>, hoặc cây thiên ma</w:t>
      </w:r>
      <w:r w:rsidRPr="008B25B4">
        <w:rPr>
          <w:sz w:val="28"/>
          <w:szCs w:val="32"/>
          <w:lang w:val="vi-VN"/>
        </w:rPr>
        <w:t xml:space="preserve"> </w:t>
      </w:r>
      <w:r w:rsidRPr="00581499">
        <w:rPr>
          <w:i/>
          <w:sz w:val="28"/>
          <w:szCs w:val="32"/>
          <w:lang w:val="vi-VN"/>
        </w:rPr>
        <w:t>(Cimicifuga racemosa)</w:t>
      </w:r>
      <w:r w:rsidRPr="00581499">
        <w:rPr>
          <w:sz w:val="28"/>
          <w:szCs w:val="32"/>
          <w:lang w:val="vi-VN"/>
        </w:rPr>
        <w:t xml:space="preserve"> và bạch quả </w:t>
      </w:r>
      <w:r w:rsidRPr="00581499">
        <w:rPr>
          <w:i/>
          <w:sz w:val="28"/>
          <w:szCs w:val="32"/>
          <w:lang w:val="vi-VN"/>
        </w:rPr>
        <w:t>(Ginkgo biloba)</w:t>
      </w:r>
      <w:r w:rsidRPr="00581499">
        <w:rPr>
          <w:sz w:val="28"/>
          <w:szCs w:val="32"/>
          <w:lang w:val="vi-VN"/>
        </w:rPr>
        <w:t>. Một số</w:t>
      </w:r>
      <w:r w:rsidRPr="008B25B4">
        <w:rPr>
          <w:sz w:val="28"/>
          <w:szCs w:val="32"/>
          <w:lang w:val="vi-VN"/>
        </w:rPr>
        <w:t xml:space="preserve"> loại thảo mộc </w:t>
      </w:r>
      <w:r w:rsidRPr="00581499">
        <w:rPr>
          <w:sz w:val="28"/>
          <w:szCs w:val="32"/>
          <w:lang w:val="vi-VN"/>
        </w:rPr>
        <w:t>khác</w:t>
      </w:r>
      <w:r w:rsidRPr="008B25B4">
        <w:rPr>
          <w:sz w:val="28"/>
          <w:szCs w:val="32"/>
          <w:lang w:val="vi-VN"/>
        </w:rPr>
        <w:t xml:space="preserve"> cũng có thể dùng</w:t>
      </w:r>
      <w:r w:rsidRPr="00581499">
        <w:rPr>
          <w:sz w:val="28"/>
          <w:szCs w:val="32"/>
          <w:lang w:val="vi-VN"/>
        </w:rPr>
        <w:t xml:space="preserve"> bao gồm cây phụ tử</w:t>
      </w:r>
      <w:r w:rsidRPr="008B25B4">
        <w:rPr>
          <w:sz w:val="28"/>
          <w:szCs w:val="32"/>
          <w:lang w:val="vi-VN"/>
        </w:rPr>
        <w:t xml:space="preserve"> </w:t>
      </w:r>
      <w:r w:rsidRPr="00581499">
        <w:rPr>
          <w:i/>
          <w:sz w:val="28"/>
          <w:szCs w:val="32"/>
          <w:lang w:val="vi-VN"/>
        </w:rPr>
        <w:t>(Acontium napellus)</w:t>
      </w:r>
      <w:r w:rsidRPr="00581499">
        <w:rPr>
          <w:sz w:val="28"/>
          <w:szCs w:val="32"/>
          <w:lang w:val="vi-VN"/>
        </w:rPr>
        <w:t xml:space="preserve">, </w:t>
      </w:r>
      <w:r w:rsidRPr="00581499">
        <w:rPr>
          <w:i/>
          <w:sz w:val="28"/>
          <w:szCs w:val="32"/>
          <w:lang w:val="vi-VN"/>
        </w:rPr>
        <w:t>Ferrum phosphoricum</w:t>
      </w:r>
      <w:r w:rsidRPr="00581499">
        <w:rPr>
          <w:sz w:val="28"/>
          <w:szCs w:val="32"/>
          <w:lang w:val="vi-VN"/>
        </w:rPr>
        <w:t xml:space="preserve">, cây cà độc dược, cây cúc La Mã, </w:t>
      </w:r>
      <w:r w:rsidRPr="00581499">
        <w:rPr>
          <w:i/>
          <w:sz w:val="28"/>
          <w:szCs w:val="32"/>
          <w:lang w:val="vi-VN"/>
        </w:rPr>
        <w:t>cây thạch tùng</w:t>
      </w:r>
      <w:r w:rsidRPr="00581499">
        <w:rPr>
          <w:sz w:val="28"/>
          <w:szCs w:val="32"/>
          <w:lang w:val="vi-VN"/>
        </w:rPr>
        <w:t>, cây phong thảo</w:t>
      </w:r>
      <w:r w:rsidRPr="008B25B4">
        <w:rPr>
          <w:sz w:val="28"/>
          <w:szCs w:val="32"/>
          <w:lang w:val="vi-VN"/>
        </w:rPr>
        <w:t xml:space="preserve"> </w:t>
      </w:r>
      <w:r w:rsidRPr="00581499">
        <w:rPr>
          <w:i/>
          <w:sz w:val="28"/>
          <w:szCs w:val="32"/>
          <w:lang w:val="vi-VN"/>
        </w:rPr>
        <w:t>(Pulsatilla nigricans)</w:t>
      </w:r>
      <w:r w:rsidRPr="00581499">
        <w:rPr>
          <w:sz w:val="28"/>
          <w:szCs w:val="32"/>
          <w:lang w:val="vi-VN"/>
        </w:rPr>
        <w:t>.</w:t>
      </w:r>
    </w:p>
    <w:p w:rsidR="00B83CC3" w:rsidRPr="00581499" w:rsidRDefault="00B83CC3" w:rsidP="00B83CC3">
      <w:pPr>
        <w:spacing w:before="120" w:after="0"/>
        <w:ind w:firstLine="567"/>
        <w:contextualSpacing/>
        <w:rPr>
          <w:sz w:val="28"/>
          <w:szCs w:val="32"/>
          <w:lang w:val="vi-VN"/>
        </w:rPr>
      </w:pPr>
      <w:r w:rsidRPr="00581499">
        <w:rPr>
          <w:b/>
          <w:sz w:val="28"/>
          <w:szCs w:val="32"/>
          <w:lang w:val="vi-VN"/>
        </w:rPr>
        <w:t>Tiên lượng</w:t>
      </w:r>
      <w:r w:rsidRPr="008B25B4">
        <w:rPr>
          <w:b/>
          <w:sz w:val="28"/>
          <w:szCs w:val="32"/>
          <w:lang w:val="vi-VN"/>
        </w:rPr>
        <w:t>:</w:t>
      </w:r>
      <w:r w:rsidRPr="008B25B4">
        <w:rPr>
          <w:sz w:val="28"/>
          <w:szCs w:val="32"/>
          <w:lang w:val="vi-VN"/>
        </w:rPr>
        <w:t xml:space="preserve"> VTG</w:t>
      </w:r>
      <w:r w:rsidRPr="00581499">
        <w:rPr>
          <w:sz w:val="28"/>
          <w:szCs w:val="32"/>
          <w:lang w:val="vi-VN"/>
        </w:rPr>
        <w:t xml:space="preserve"> được xử </w:t>
      </w:r>
      <w:r w:rsidRPr="008B25B4">
        <w:rPr>
          <w:sz w:val="28"/>
          <w:szCs w:val="32"/>
          <w:lang w:val="vi-VN"/>
        </w:rPr>
        <w:t>lý</w:t>
      </w:r>
      <w:r w:rsidRPr="00581499">
        <w:rPr>
          <w:sz w:val="28"/>
          <w:szCs w:val="32"/>
          <w:lang w:val="vi-VN"/>
        </w:rPr>
        <w:t xml:space="preserve"> kịp thời có tiên lượng tốt. Tuy nhiên, chất dịch tích tụ lâu dài trong tai giữa là nguy cơ gây khó khăn cho việc nghe và nói, và sự tái phát của bệnh. Nếu không điều trị, </w:t>
      </w:r>
      <w:r w:rsidRPr="008B25B4">
        <w:rPr>
          <w:sz w:val="28"/>
          <w:szCs w:val="32"/>
          <w:lang w:val="vi-VN"/>
        </w:rPr>
        <w:t>VTG</w:t>
      </w:r>
      <w:r w:rsidRPr="00581499">
        <w:rPr>
          <w:sz w:val="28"/>
          <w:szCs w:val="32"/>
          <w:lang w:val="vi-VN"/>
        </w:rPr>
        <w:t xml:space="preserve"> có thể dẫn đến biến chứng viêm xương chũm</w:t>
      </w:r>
      <w:r w:rsidRPr="008B25B4">
        <w:rPr>
          <w:sz w:val="28"/>
          <w:szCs w:val="32"/>
          <w:lang w:val="vi-VN"/>
        </w:rPr>
        <w:t>,</w:t>
      </w:r>
      <w:r w:rsidRPr="008B25B4">
        <w:rPr>
          <w:sz w:val="28"/>
          <w:szCs w:val="28"/>
          <w:lang w:val="vi-VN"/>
        </w:rPr>
        <w:t xml:space="preserve"> </w:t>
      </w:r>
      <w:r w:rsidRPr="00581499">
        <w:rPr>
          <w:sz w:val="28"/>
          <w:szCs w:val="32"/>
          <w:lang w:val="vi-VN"/>
        </w:rPr>
        <w:t>các biến chứng nội sọ như: viêm màng não, áp xe não</w:t>
      </w:r>
      <w:r w:rsidRPr="008B25B4">
        <w:rPr>
          <w:sz w:val="28"/>
          <w:szCs w:val="32"/>
          <w:lang w:val="vi-VN"/>
        </w:rPr>
        <w:t>, và liệt dây thần kinh mặt</w:t>
      </w:r>
      <w:r w:rsidRPr="00581499">
        <w:rPr>
          <w:sz w:val="28"/>
          <w:szCs w:val="32"/>
          <w:lang w:val="vi-VN"/>
        </w:rPr>
        <w:t>.</w:t>
      </w:r>
    </w:p>
    <w:p w:rsidR="00B83CC3" w:rsidRPr="00581499" w:rsidRDefault="00B83CC3" w:rsidP="00B83CC3">
      <w:pPr>
        <w:spacing w:before="120" w:after="0"/>
        <w:ind w:firstLine="567"/>
        <w:contextualSpacing/>
        <w:rPr>
          <w:sz w:val="28"/>
          <w:szCs w:val="32"/>
          <w:lang w:val="vi-VN"/>
        </w:rPr>
      </w:pPr>
      <w:r w:rsidRPr="00581499">
        <w:rPr>
          <w:b/>
          <w:sz w:val="28"/>
          <w:szCs w:val="32"/>
          <w:lang w:val="vi-VN"/>
        </w:rPr>
        <w:t>Phòng ngừa</w:t>
      </w:r>
      <w:r w:rsidRPr="008B25B4">
        <w:rPr>
          <w:b/>
          <w:sz w:val="28"/>
          <w:szCs w:val="32"/>
          <w:lang w:val="vi-VN"/>
        </w:rPr>
        <w:t>:</w:t>
      </w:r>
      <w:r w:rsidRPr="008B25B4">
        <w:rPr>
          <w:sz w:val="28"/>
          <w:szCs w:val="32"/>
          <w:lang w:val="vi-VN"/>
        </w:rPr>
        <w:t xml:space="preserve"> c</w:t>
      </w:r>
      <w:r w:rsidRPr="00581499">
        <w:rPr>
          <w:sz w:val="28"/>
          <w:szCs w:val="32"/>
          <w:lang w:val="vi-VN"/>
        </w:rPr>
        <w:t>ho con bú bằng sữa mẹ</w:t>
      </w:r>
      <w:r w:rsidRPr="008B25B4">
        <w:rPr>
          <w:sz w:val="28"/>
          <w:szCs w:val="32"/>
          <w:lang w:val="vi-VN"/>
        </w:rPr>
        <w:t xml:space="preserve"> </w:t>
      </w:r>
      <w:r w:rsidRPr="00581499">
        <w:rPr>
          <w:sz w:val="28"/>
          <w:szCs w:val="32"/>
          <w:lang w:val="vi-VN"/>
        </w:rPr>
        <w:t xml:space="preserve">cung cấp kháng thể bảo vệ chống lại viêm đường hô hấp trên, do đó có thể chống lại sự phát triển của bệnh </w:t>
      </w:r>
      <w:r w:rsidRPr="008B25B4">
        <w:rPr>
          <w:sz w:val="28"/>
          <w:szCs w:val="32"/>
          <w:lang w:val="vi-VN"/>
        </w:rPr>
        <w:t>VTG</w:t>
      </w:r>
      <w:r w:rsidRPr="00581499">
        <w:rPr>
          <w:sz w:val="28"/>
          <w:szCs w:val="32"/>
          <w:lang w:val="vi-VN"/>
        </w:rPr>
        <w:t>. Nếu trẻ bú bình, cha mẹ nên cho trẻ bú thẳng đứng, thay vì để trẻ nằm ôm</w:t>
      </w:r>
      <w:r w:rsidRPr="008B25B4">
        <w:rPr>
          <w:sz w:val="28"/>
          <w:szCs w:val="32"/>
          <w:lang w:val="vi-VN"/>
        </w:rPr>
        <w:t xml:space="preserve"> </w:t>
      </w:r>
      <w:r w:rsidRPr="00581499">
        <w:rPr>
          <w:sz w:val="28"/>
          <w:szCs w:val="32"/>
          <w:lang w:val="vi-VN"/>
        </w:rPr>
        <w:t>bình sữa. Thực hiện</w:t>
      </w:r>
      <w:r w:rsidRPr="008B25B4">
        <w:rPr>
          <w:sz w:val="28"/>
          <w:szCs w:val="32"/>
          <w:lang w:val="vi-VN"/>
        </w:rPr>
        <w:t xml:space="preserve"> </w:t>
      </w:r>
      <w:r w:rsidRPr="00581499">
        <w:rPr>
          <w:sz w:val="28"/>
          <w:szCs w:val="32"/>
          <w:lang w:val="vi-VN"/>
        </w:rPr>
        <w:t>các biện pháp vệ sinh tốt (đặc biệt là rửa tay)</w:t>
      </w:r>
      <w:r w:rsidRPr="008B25B4">
        <w:rPr>
          <w:sz w:val="28"/>
          <w:szCs w:val="32"/>
          <w:lang w:val="vi-VN"/>
        </w:rPr>
        <w:t xml:space="preserve"> </w:t>
      </w:r>
      <w:r w:rsidRPr="00581499">
        <w:rPr>
          <w:sz w:val="28"/>
          <w:szCs w:val="32"/>
          <w:lang w:val="vi-VN"/>
        </w:rPr>
        <w:t xml:space="preserve">làm giảm số ca nhiễm trùng đường </w:t>
      </w:r>
      <w:r w:rsidRPr="00581499">
        <w:rPr>
          <w:sz w:val="28"/>
          <w:szCs w:val="32"/>
          <w:lang w:val="vi-VN"/>
        </w:rPr>
        <w:lastRenderedPageBreak/>
        <w:t>hô hấp trên ở trẻ.</w:t>
      </w:r>
      <w:r w:rsidRPr="008B25B4">
        <w:rPr>
          <w:sz w:val="28"/>
          <w:szCs w:val="32"/>
          <w:lang w:val="vi-VN"/>
        </w:rPr>
        <w:t xml:space="preserve"> </w:t>
      </w:r>
      <w:r w:rsidRPr="00581499">
        <w:rPr>
          <w:sz w:val="28"/>
          <w:szCs w:val="32"/>
          <w:lang w:val="vi-VN"/>
        </w:rPr>
        <w:t>Nên tránh hoặc hạn chế sử dụng núm vú giả. Chúng có thể như những vật truyền bệnh, đặc biệt là trong môi trường nhà trẻ.</w:t>
      </w:r>
      <w:r w:rsidRPr="008B25B4">
        <w:rPr>
          <w:sz w:val="28"/>
          <w:szCs w:val="28"/>
          <w:lang w:val="vi-VN"/>
        </w:rPr>
        <w:t xml:space="preserve"> </w:t>
      </w:r>
      <w:r w:rsidRPr="00581499">
        <w:rPr>
          <w:sz w:val="28"/>
          <w:szCs w:val="32"/>
          <w:lang w:val="vi-VN"/>
        </w:rPr>
        <w:t>Giữ ấm cho trẻ, không để trẻ bị viêm đường hô hấp trên kéo dài. Vệ sinh mũi họng và làm thông thoáng mũi khi trẻ bị những đợt viêm mũi họng cấp.</w:t>
      </w:r>
    </w:p>
    <w:p w:rsidR="00B83CC3" w:rsidRPr="00581499" w:rsidRDefault="00B83CC3" w:rsidP="00B83CC3">
      <w:pPr>
        <w:spacing w:before="120" w:after="0"/>
        <w:ind w:firstLine="567"/>
        <w:contextualSpacing/>
        <w:rPr>
          <w:sz w:val="28"/>
          <w:szCs w:val="32"/>
          <w:lang w:val="vi-VN"/>
        </w:rPr>
      </w:pPr>
      <w:r w:rsidRPr="00581499">
        <w:rPr>
          <w:sz w:val="28"/>
          <w:szCs w:val="32"/>
          <w:lang w:val="vi-VN"/>
        </w:rPr>
        <w:t xml:space="preserve">Hai loại </w:t>
      </w:r>
      <w:r w:rsidRPr="008B25B4">
        <w:rPr>
          <w:sz w:val="28"/>
          <w:szCs w:val="32"/>
          <w:lang w:val="vi-VN"/>
        </w:rPr>
        <w:t xml:space="preserve">vaccine </w:t>
      </w:r>
      <w:r w:rsidRPr="00581499">
        <w:rPr>
          <w:sz w:val="28"/>
          <w:szCs w:val="32"/>
          <w:lang w:val="vi-VN"/>
        </w:rPr>
        <w:t xml:space="preserve">hay được sử dụng để phòng bệnh </w:t>
      </w:r>
      <w:r w:rsidRPr="008B25B4">
        <w:rPr>
          <w:sz w:val="28"/>
          <w:szCs w:val="32"/>
          <w:lang w:val="vi-VN"/>
        </w:rPr>
        <w:t>VTG</w:t>
      </w:r>
      <w:r w:rsidRPr="00581499">
        <w:rPr>
          <w:sz w:val="28"/>
          <w:szCs w:val="32"/>
          <w:lang w:val="vi-VN"/>
        </w:rPr>
        <w:t xml:space="preserve"> là </w:t>
      </w:r>
      <w:r w:rsidRPr="008B25B4">
        <w:rPr>
          <w:sz w:val="28"/>
          <w:szCs w:val="32"/>
          <w:lang w:val="vi-VN"/>
        </w:rPr>
        <w:t xml:space="preserve">vaccine </w:t>
      </w:r>
      <w:r w:rsidRPr="00581499">
        <w:rPr>
          <w:sz w:val="28"/>
          <w:szCs w:val="32"/>
          <w:lang w:val="vi-VN"/>
        </w:rPr>
        <w:t>phòng bệnh</w:t>
      </w:r>
      <w:r w:rsidRPr="008B25B4">
        <w:rPr>
          <w:sz w:val="28"/>
          <w:szCs w:val="32"/>
          <w:lang w:val="vi-VN"/>
        </w:rPr>
        <w:t xml:space="preserve"> </w:t>
      </w:r>
      <w:r w:rsidRPr="00581499">
        <w:rPr>
          <w:sz w:val="28"/>
          <w:szCs w:val="32"/>
          <w:lang w:val="vi-VN"/>
        </w:rPr>
        <w:t xml:space="preserve">do nhiễm vi khuẩn </w:t>
      </w:r>
      <w:r w:rsidRPr="00581499">
        <w:rPr>
          <w:i/>
          <w:sz w:val="28"/>
          <w:szCs w:val="32"/>
          <w:lang w:val="vi-VN"/>
        </w:rPr>
        <w:t xml:space="preserve">Haemophilus influenza </w:t>
      </w:r>
      <w:r w:rsidRPr="00581499">
        <w:rPr>
          <w:sz w:val="28"/>
          <w:szCs w:val="32"/>
          <w:lang w:val="vi-VN"/>
        </w:rPr>
        <w:t>type B và</w:t>
      </w:r>
      <w:r w:rsidRPr="00581499">
        <w:rPr>
          <w:i/>
          <w:sz w:val="28"/>
          <w:szCs w:val="32"/>
          <w:lang w:val="vi-VN"/>
        </w:rPr>
        <w:t>Streptococcus pneumonia</w:t>
      </w:r>
      <w:r w:rsidRPr="00581499">
        <w:rPr>
          <w:sz w:val="28"/>
          <w:szCs w:val="32"/>
          <w:lang w:val="vi-VN"/>
        </w:rPr>
        <w:t xml:space="preserve">, hai nguyên nhân rất phổ biến của </w:t>
      </w:r>
      <w:r w:rsidRPr="008B25B4">
        <w:rPr>
          <w:sz w:val="28"/>
          <w:szCs w:val="32"/>
          <w:lang w:val="vi-VN"/>
        </w:rPr>
        <w:t>VTG</w:t>
      </w:r>
      <w:r w:rsidRPr="00581499">
        <w:rPr>
          <w:sz w:val="28"/>
          <w:szCs w:val="32"/>
          <w:lang w:val="vi-VN"/>
        </w:rPr>
        <w:t>. Trẻ em có nguy cơ mắc bệnh cao là đối tượng thích hợp để tiêm chủng các loại</w:t>
      </w:r>
      <w:r w:rsidRPr="008B25B4">
        <w:rPr>
          <w:sz w:val="28"/>
          <w:szCs w:val="32"/>
          <w:lang w:val="vi-VN"/>
        </w:rPr>
        <w:t xml:space="preserve"> vaccine </w:t>
      </w:r>
      <w:r w:rsidRPr="00581499">
        <w:rPr>
          <w:sz w:val="28"/>
          <w:szCs w:val="32"/>
          <w:lang w:val="vi-VN"/>
        </w:rPr>
        <w:t>này.</w:t>
      </w:r>
      <w:r w:rsidRPr="008B25B4">
        <w:rPr>
          <w:sz w:val="28"/>
          <w:szCs w:val="32"/>
          <w:lang w:val="vi-VN"/>
        </w:rPr>
        <w:t xml:space="preserve"> </w:t>
      </w:r>
      <w:r w:rsidRPr="00581499">
        <w:rPr>
          <w:sz w:val="28"/>
          <w:szCs w:val="32"/>
          <w:lang w:val="vi-VN"/>
        </w:rPr>
        <w:t xml:space="preserve">Một báo cáo đồng thuận gần đây giữa các bác sĩ nhi khoa đã khuyến nghị sử dụng định kỳ </w:t>
      </w:r>
      <w:r w:rsidRPr="008B25B4">
        <w:rPr>
          <w:sz w:val="28"/>
          <w:szCs w:val="32"/>
          <w:lang w:val="vi-VN"/>
        </w:rPr>
        <w:t>vaccine</w:t>
      </w:r>
      <w:r w:rsidRPr="00581499">
        <w:rPr>
          <w:sz w:val="28"/>
          <w:szCs w:val="32"/>
          <w:lang w:val="vi-VN"/>
        </w:rPr>
        <w:t xml:space="preserve"> phòng</w:t>
      </w:r>
      <w:r w:rsidRPr="008B25B4">
        <w:rPr>
          <w:sz w:val="28"/>
          <w:szCs w:val="32"/>
          <w:lang w:val="vi-VN"/>
        </w:rPr>
        <w:t xml:space="preserve"> </w:t>
      </w:r>
      <w:r w:rsidRPr="00581499">
        <w:rPr>
          <w:i/>
          <w:sz w:val="28"/>
          <w:szCs w:val="32"/>
          <w:lang w:val="vi-VN"/>
        </w:rPr>
        <w:t>Streptococcus pneumonia</w:t>
      </w:r>
      <w:r w:rsidRPr="00581499">
        <w:rPr>
          <w:sz w:val="28"/>
          <w:szCs w:val="32"/>
          <w:lang w:val="vi-VN"/>
        </w:rPr>
        <w:t xml:space="preserve">cho trẻ em dưới hai tuổi, cũng như những trẻ có nguy cơ cao mắc bệnh </w:t>
      </w:r>
      <w:r w:rsidRPr="008B25B4">
        <w:rPr>
          <w:sz w:val="28"/>
          <w:szCs w:val="32"/>
          <w:lang w:val="vi-VN"/>
        </w:rPr>
        <w:t>VTG</w:t>
      </w:r>
      <w:r w:rsidRPr="00581499">
        <w:rPr>
          <w:sz w:val="28"/>
          <w:szCs w:val="32"/>
          <w:lang w:val="vi-VN"/>
        </w:rPr>
        <w:t>.</w:t>
      </w:r>
    </w:p>
    <w:p w:rsidR="00B83CC3" w:rsidRPr="00581499" w:rsidRDefault="00B83CC3" w:rsidP="00B83CC3">
      <w:pPr>
        <w:spacing w:before="120" w:after="0"/>
        <w:ind w:firstLine="567"/>
        <w:contextualSpacing/>
        <w:rPr>
          <w:sz w:val="28"/>
          <w:szCs w:val="32"/>
          <w:lang w:val="vi-VN"/>
        </w:rPr>
      </w:pPr>
      <w:r w:rsidRPr="00581499">
        <w:rPr>
          <w:sz w:val="28"/>
          <w:szCs w:val="32"/>
          <w:lang w:val="vi-VN"/>
        </w:rPr>
        <w:t xml:space="preserve">Một loại </w:t>
      </w:r>
      <w:r w:rsidRPr="008B25B4">
        <w:rPr>
          <w:sz w:val="28"/>
          <w:szCs w:val="32"/>
          <w:lang w:val="vi-VN"/>
        </w:rPr>
        <w:t>vaccine</w:t>
      </w:r>
      <w:r w:rsidRPr="00581499">
        <w:rPr>
          <w:sz w:val="28"/>
          <w:szCs w:val="32"/>
          <w:lang w:val="vi-VN"/>
        </w:rPr>
        <w:t xml:space="preserve"> khác để phòng bệnh cúm có thể làm giảm nguy cơ mắc </w:t>
      </w:r>
      <w:r w:rsidRPr="008B25B4">
        <w:rPr>
          <w:sz w:val="28"/>
          <w:szCs w:val="32"/>
          <w:lang w:val="vi-VN"/>
        </w:rPr>
        <w:t>VTG</w:t>
      </w:r>
      <w:r w:rsidRPr="00581499">
        <w:rPr>
          <w:sz w:val="28"/>
          <w:szCs w:val="32"/>
          <w:lang w:val="vi-VN"/>
        </w:rPr>
        <w:t xml:space="preserve"> ở trẻ em. Mặc dù </w:t>
      </w:r>
      <w:r w:rsidRPr="008B25B4">
        <w:rPr>
          <w:sz w:val="28"/>
          <w:szCs w:val="32"/>
          <w:lang w:val="vi-VN"/>
        </w:rPr>
        <w:t>vaccine</w:t>
      </w:r>
      <w:r w:rsidRPr="00581499">
        <w:rPr>
          <w:sz w:val="28"/>
          <w:szCs w:val="32"/>
          <w:lang w:val="vi-VN"/>
        </w:rPr>
        <w:t xml:space="preserve"> cúm không ngăn ngừa </w:t>
      </w:r>
      <w:r w:rsidRPr="008B25B4">
        <w:rPr>
          <w:sz w:val="28"/>
          <w:szCs w:val="32"/>
          <w:lang w:val="vi-VN"/>
        </w:rPr>
        <w:t>VTG</w:t>
      </w:r>
      <w:r w:rsidRPr="00581499">
        <w:rPr>
          <w:sz w:val="28"/>
          <w:szCs w:val="32"/>
          <w:lang w:val="vi-VN"/>
        </w:rPr>
        <w:t xml:space="preserve"> trực tiếp, </w:t>
      </w:r>
      <w:r w:rsidRPr="008B25B4">
        <w:rPr>
          <w:sz w:val="28"/>
          <w:szCs w:val="32"/>
          <w:lang w:val="vi-VN"/>
        </w:rPr>
        <w:t xml:space="preserve">nhưng </w:t>
      </w:r>
      <w:r w:rsidRPr="00581499">
        <w:rPr>
          <w:sz w:val="28"/>
          <w:szCs w:val="32"/>
          <w:lang w:val="vi-VN"/>
        </w:rPr>
        <w:t xml:space="preserve">trẻ em </w:t>
      </w:r>
      <w:r w:rsidRPr="008B25B4">
        <w:rPr>
          <w:sz w:val="28"/>
          <w:szCs w:val="32"/>
          <w:lang w:val="vi-VN"/>
        </w:rPr>
        <w:t>đã tiêm phòng cúm được phát hiện</w:t>
      </w:r>
      <w:r w:rsidRPr="00581499">
        <w:rPr>
          <w:sz w:val="28"/>
          <w:szCs w:val="32"/>
          <w:lang w:val="vi-VN"/>
        </w:rPr>
        <w:t xml:space="preserve"> ít có nguy cơ mắc </w:t>
      </w:r>
      <w:r w:rsidRPr="008B25B4">
        <w:rPr>
          <w:sz w:val="28"/>
          <w:szCs w:val="32"/>
          <w:lang w:val="vi-VN"/>
        </w:rPr>
        <w:t>VTG</w:t>
      </w:r>
      <w:r w:rsidRPr="00581499">
        <w:rPr>
          <w:sz w:val="28"/>
          <w:szCs w:val="32"/>
          <w:lang w:val="vi-VN"/>
        </w:rPr>
        <w:t xml:space="preserve"> hơn 43% so với trẻ không được tiêm chủng.</w:t>
      </w:r>
    </w:p>
    <w:p w:rsidR="00B83CC3" w:rsidRPr="008B25B4" w:rsidRDefault="00B83CC3" w:rsidP="00B83CC3">
      <w:pPr>
        <w:spacing w:before="120" w:after="0"/>
        <w:ind w:firstLine="567"/>
        <w:contextualSpacing/>
        <w:rPr>
          <w:sz w:val="28"/>
          <w:szCs w:val="32"/>
          <w:lang w:val="vi-VN"/>
        </w:rPr>
      </w:pPr>
      <w:r w:rsidRPr="00581499">
        <w:rPr>
          <w:sz w:val="28"/>
          <w:szCs w:val="32"/>
          <w:lang w:val="vi-VN"/>
        </w:rPr>
        <w:t>Nếu trẻ bị VA hay amiđan phì đại gây tắc nghẽn đường hô hấp gây viêm nhiễm tái phát nhiều lần nên nạo VA và cắt amiđan.</w:t>
      </w:r>
      <w:r w:rsidRPr="008B25B4">
        <w:rPr>
          <w:sz w:val="28"/>
          <w:szCs w:val="32"/>
          <w:lang w:val="vi-VN"/>
        </w:rPr>
        <w:t xml:space="preserve"> </w:t>
      </w:r>
      <w:r w:rsidRPr="00581499">
        <w:rPr>
          <w:sz w:val="28"/>
          <w:szCs w:val="32"/>
          <w:lang w:val="vi-VN"/>
        </w:rPr>
        <w:t xml:space="preserve">Trẻ sau khi điều trị bệnh </w:t>
      </w:r>
      <w:r w:rsidRPr="008B25B4">
        <w:rPr>
          <w:sz w:val="28"/>
          <w:szCs w:val="32"/>
          <w:lang w:val="vi-VN"/>
        </w:rPr>
        <w:t>VTG</w:t>
      </w:r>
      <w:r w:rsidRPr="00581499">
        <w:rPr>
          <w:sz w:val="28"/>
          <w:szCs w:val="32"/>
          <w:lang w:val="vi-VN"/>
        </w:rPr>
        <w:t xml:space="preserve"> cần được tái khám để đánh giá về sự tích tụ của chất dịch trong tai giữa. Ở những trẻ có dịch dai dẳng, một thủ thuật đặt các ống nhỏ vào trong màng nhĩ có thể giúp cân bằng áp lực giữa tai giữa và bên ngoài, do đó ngăn ngừa sự tích tụ các</w:t>
      </w:r>
      <w:r w:rsidRPr="008B25B4">
        <w:rPr>
          <w:sz w:val="28"/>
          <w:szCs w:val="32"/>
          <w:lang w:val="vi-VN"/>
        </w:rPr>
        <w:t xml:space="preserve"> </w:t>
      </w:r>
      <w:r w:rsidRPr="00581499">
        <w:rPr>
          <w:sz w:val="28"/>
          <w:szCs w:val="32"/>
          <w:lang w:val="vi-VN"/>
        </w:rPr>
        <w:t>chất dịch.</w:t>
      </w:r>
      <w:r w:rsidRPr="008B25B4">
        <w:rPr>
          <w:sz w:val="28"/>
          <w:szCs w:val="32"/>
          <w:lang w:val="vi-VN"/>
        </w:rPr>
        <w:t xml:space="preserve"> Nên khám tai mũi họng định kỳ cho trẻ từ 6 tháng tuổi trở lên để phát hiện và điều trị sớm viêm tai giữa.</w:t>
      </w:r>
    </w:p>
    <w:p w:rsidR="00B83CC3" w:rsidRPr="00581499" w:rsidRDefault="00B83CC3" w:rsidP="00B83CC3">
      <w:pPr>
        <w:spacing w:before="120" w:after="0" w:line="276" w:lineRule="auto"/>
        <w:ind w:firstLine="567"/>
        <w:contextualSpacing/>
        <w:jc w:val="right"/>
        <w:rPr>
          <w:b/>
          <w:sz w:val="20"/>
          <w:szCs w:val="20"/>
          <w:lang w:val="vi-VN"/>
        </w:rPr>
      </w:pPr>
      <w:r w:rsidRPr="00581499">
        <w:rPr>
          <w:b/>
          <w:sz w:val="20"/>
          <w:szCs w:val="20"/>
          <w:lang w:val="vi-VN"/>
        </w:rPr>
        <w:t>NGUYỄN VĂN CHUYÊN</w:t>
      </w:r>
    </w:p>
    <w:p w:rsidR="00B83CC3" w:rsidRPr="008B25B4" w:rsidRDefault="00B83CC3" w:rsidP="00B83CC3">
      <w:pPr>
        <w:tabs>
          <w:tab w:val="left" w:pos="1080"/>
        </w:tabs>
        <w:spacing w:after="0" w:line="276" w:lineRule="auto"/>
        <w:contextualSpacing/>
        <w:rPr>
          <w:b/>
          <w:lang w:val="vi-VN"/>
        </w:rPr>
      </w:pPr>
    </w:p>
    <w:p w:rsidR="00B83CC3" w:rsidRPr="00581499" w:rsidRDefault="00B83CC3" w:rsidP="00B83CC3">
      <w:pPr>
        <w:tabs>
          <w:tab w:val="left" w:pos="1080"/>
        </w:tabs>
        <w:spacing w:after="0" w:line="276" w:lineRule="auto"/>
        <w:contextualSpacing/>
        <w:rPr>
          <w:b/>
          <w:lang w:val="vi-VN"/>
        </w:rPr>
      </w:pPr>
      <w:r w:rsidRPr="00581499">
        <w:rPr>
          <w:b/>
          <w:lang w:val="vi-VN"/>
        </w:rPr>
        <w:t>Tài liệu tham khảo</w:t>
      </w:r>
    </w:p>
    <w:p w:rsidR="00B83CC3" w:rsidRPr="008B25B4" w:rsidRDefault="00B83CC3" w:rsidP="00B83CC3">
      <w:pPr>
        <w:tabs>
          <w:tab w:val="left" w:pos="1080"/>
        </w:tabs>
        <w:spacing w:after="0" w:line="276" w:lineRule="auto"/>
        <w:rPr>
          <w:rFonts w:eastAsia="Calibri"/>
          <w:lang w:val="vi-VN"/>
        </w:rPr>
      </w:pPr>
      <w:r w:rsidRPr="008B25B4">
        <w:rPr>
          <w:rFonts w:eastAsia="Calibri"/>
          <w:lang w:val="vi-VN"/>
        </w:rPr>
        <w:t xml:space="preserve">1. Bộ y tế. </w:t>
      </w:r>
      <w:r w:rsidRPr="008B25B4">
        <w:rPr>
          <w:rFonts w:eastAsia="Calibri"/>
          <w:i/>
          <w:iCs/>
          <w:lang w:val="vi-VN"/>
        </w:rPr>
        <w:t>Hướng dẫn chẩn đoán và điều trị một số bệnh về tai mũi họng,</w:t>
      </w:r>
      <w:r w:rsidRPr="008B25B4">
        <w:rPr>
          <w:rFonts w:eastAsia="Calibri"/>
          <w:lang w:val="vi-VN"/>
        </w:rPr>
        <w:t xml:space="preserve"> Nhà xuất bản y học, Hà Nội, 2016</w:t>
      </w:r>
    </w:p>
    <w:p w:rsidR="00B83CC3" w:rsidRPr="00581499" w:rsidRDefault="00B83CC3" w:rsidP="00B83CC3">
      <w:pPr>
        <w:tabs>
          <w:tab w:val="left" w:pos="1080"/>
        </w:tabs>
        <w:spacing w:after="0" w:line="276" w:lineRule="auto"/>
        <w:rPr>
          <w:rFonts w:eastAsia="Calibri"/>
        </w:rPr>
      </w:pPr>
      <w:r w:rsidRPr="008B25B4">
        <w:rPr>
          <w:lang w:val="vi-VN"/>
        </w:rPr>
        <w:t xml:space="preserve">2. </w:t>
      </w:r>
      <w:r w:rsidRPr="008B25B4">
        <w:rPr>
          <w:rFonts w:eastAsia="Calibri"/>
          <w:lang w:val="vi-VN"/>
        </w:rPr>
        <w:t xml:space="preserve">Phạm Khánh Hòa. </w:t>
      </w:r>
      <w:r w:rsidRPr="008B25B4">
        <w:rPr>
          <w:rFonts w:eastAsia="Calibri"/>
          <w:i/>
          <w:iCs/>
          <w:lang w:val="vi-VN"/>
        </w:rPr>
        <w:t>Tai mũi họng</w:t>
      </w:r>
      <w:r w:rsidRPr="008B25B4">
        <w:rPr>
          <w:rFonts w:eastAsia="Calibri"/>
          <w:lang w:val="vi-VN"/>
        </w:rPr>
        <w:t xml:space="preserve">, Bộ y tế, Nxb. </w:t>
      </w:r>
      <w:r w:rsidRPr="00581499">
        <w:rPr>
          <w:rFonts w:eastAsia="Calibri"/>
        </w:rPr>
        <w:t>Giáo dục, Hà Nội, 2010</w:t>
      </w:r>
    </w:p>
    <w:p w:rsidR="00B83CC3" w:rsidRPr="00581499" w:rsidRDefault="00B83CC3" w:rsidP="00B83CC3">
      <w:pPr>
        <w:tabs>
          <w:tab w:val="left" w:pos="1080"/>
        </w:tabs>
        <w:spacing w:after="0" w:line="276" w:lineRule="auto"/>
        <w:rPr>
          <w:rFonts w:eastAsia="Calibri"/>
          <w:lang w:val="vi-VN"/>
        </w:rPr>
      </w:pPr>
      <w:r w:rsidRPr="00581499">
        <w:rPr>
          <w:rFonts w:eastAsia="Calibri"/>
        </w:rPr>
        <w:t>3.</w:t>
      </w:r>
      <w:r w:rsidRPr="00581499">
        <w:rPr>
          <w:rFonts w:eastAsia="Calibri"/>
          <w:lang w:val="vi-VN"/>
        </w:rPr>
        <w:t>Abes, G., N. Espallardo, M. Tong, et al. “</w:t>
      </w:r>
      <w:r w:rsidRPr="00581499">
        <w:rPr>
          <w:rFonts w:eastAsia="Calibri"/>
          <w:i/>
          <w:iCs/>
          <w:lang w:val="vi-VN"/>
        </w:rPr>
        <w:t>A Systematic Review of the Effectiveness of Ofloxacin Otic Solution for the Treatment of Suppurative Otitis Media</w:t>
      </w:r>
      <w:r w:rsidRPr="00581499">
        <w:rPr>
          <w:rFonts w:eastAsia="Calibri"/>
          <w:lang w:val="vi-VN"/>
        </w:rPr>
        <w:t>.” ORL 65 (March-April 2003): 106-116.</w:t>
      </w:r>
    </w:p>
    <w:p w:rsidR="00B83CC3" w:rsidRPr="00581499" w:rsidRDefault="00B83CC3" w:rsidP="00B83CC3">
      <w:pPr>
        <w:tabs>
          <w:tab w:val="left" w:pos="1080"/>
        </w:tabs>
        <w:spacing w:after="0" w:line="276" w:lineRule="auto"/>
        <w:rPr>
          <w:rFonts w:eastAsia="Calibri"/>
          <w:lang w:val="vi-VN"/>
        </w:rPr>
      </w:pPr>
      <w:r w:rsidRPr="00581499">
        <w:rPr>
          <w:rFonts w:eastAsia="Calibri"/>
        </w:rPr>
        <w:t xml:space="preserve">4. </w:t>
      </w:r>
      <w:r w:rsidRPr="00581499">
        <w:rPr>
          <w:rFonts w:eastAsia="Calibri"/>
          <w:lang w:val="vi-VN"/>
        </w:rPr>
        <w:t xml:space="preserve">Bucknam, J. A., and P. C. Weber. “Laser Assisted Myrin- gotomy for Otitis Media with Effusion in Children.” </w:t>
      </w:r>
      <w:r w:rsidRPr="00581499">
        <w:rPr>
          <w:rFonts w:eastAsia="Calibri"/>
          <w:i/>
          <w:iCs/>
          <w:lang w:val="vi-VN"/>
        </w:rPr>
        <w:t>ORL-Head and Neck Nursing</w:t>
      </w:r>
      <w:r w:rsidRPr="00581499">
        <w:rPr>
          <w:rFonts w:eastAsia="Calibri"/>
          <w:lang w:val="vi-VN"/>
        </w:rPr>
        <w:t xml:space="preserve"> 20 (Summer2002): 11-13</w:t>
      </w:r>
    </w:p>
    <w:p w:rsidR="00B83CC3" w:rsidRPr="00581499" w:rsidRDefault="00B83CC3" w:rsidP="00B83CC3">
      <w:pPr>
        <w:tabs>
          <w:tab w:val="left" w:pos="1080"/>
        </w:tabs>
        <w:spacing w:after="0" w:line="276" w:lineRule="auto"/>
        <w:rPr>
          <w:rFonts w:eastAsia="Calibri"/>
          <w:lang w:val="vi-VN"/>
        </w:rPr>
      </w:pPr>
      <w:r w:rsidRPr="00581499">
        <w:rPr>
          <w:rFonts w:eastAsia="Calibri"/>
        </w:rPr>
        <w:lastRenderedPageBreak/>
        <w:t xml:space="preserve">5. </w:t>
      </w:r>
      <w:r w:rsidRPr="00581499">
        <w:rPr>
          <w:rFonts w:eastAsia="Calibri"/>
          <w:lang w:val="vi-VN"/>
        </w:rPr>
        <w:t>Cripps, A. W., and J. Kyd. “</w:t>
      </w:r>
      <w:r w:rsidRPr="00581499">
        <w:rPr>
          <w:rFonts w:eastAsia="Calibri"/>
          <w:i/>
          <w:iCs/>
          <w:lang w:val="vi-VN"/>
        </w:rPr>
        <w:t xml:space="preserve">Bacterial Otitis Media: Current </w:t>
      </w:r>
      <w:r>
        <w:rPr>
          <w:rFonts w:eastAsia="Calibri"/>
          <w:i/>
          <w:iCs/>
          <w:lang w:val="vi-VN"/>
        </w:rPr>
        <w:t>Vaccine</w:t>
      </w:r>
      <w:r w:rsidRPr="00581499">
        <w:rPr>
          <w:rFonts w:eastAsia="Calibri"/>
          <w:i/>
          <w:iCs/>
          <w:lang w:val="vi-VN"/>
        </w:rPr>
        <w:t>e Development Strategies.</w:t>
      </w:r>
      <w:r w:rsidRPr="00581499">
        <w:rPr>
          <w:rFonts w:eastAsia="Calibri"/>
          <w:lang w:val="vi-VN"/>
        </w:rPr>
        <w:t>” Imnlunology and Cell Biology 81 (February 2003): 46-51.</w:t>
      </w:r>
    </w:p>
    <w:p w:rsidR="00B83CC3" w:rsidRPr="00581499" w:rsidRDefault="00B83CC3" w:rsidP="00B83CC3">
      <w:pPr>
        <w:tabs>
          <w:tab w:val="left" w:pos="1080"/>
        </w:tabs>
        <w:spacing w:after="0" w:line="276" w:lineRule="auto"/>
        <w:rPr>
          <w:rFonts w:eastAsia="Calibri"/>
          <w:lang w:val="vi-VN"/>
        </w:rPr>
      </w:pPr>
      <w:r w:rsidRPr="00581499">
        <w:rPr>
          <w:rFonts w:eastAsia="Calibri"/>
        </w:rPr>
        <w:t xml:space="preserve">6. </w:t>
      </w:r>
      <w:r w:rsidRPr="00581499">
        <w:rPr>
          <w:rFonts w:eastAsia="Calibri"/>
          <w:lang w:val="vi-VN"/>
        </w:rPr>
        <w:t>Decherd, M. E., R. W. Deskin, J. L. Rowen, and M. B. Brindley.“</w:t>
      </w:r>
      <w:r w:rsidRPr="00581499">
        <w:rPr>
          <w:rFonts w:eastAsia="Calibri"/>
          <w:i/>
          <w:iCs/>
          <w:lang w:val="vi-VN"/>
        </w:rPr>
        <w:t>Bordetella pertussis pertussis Causing Otitis Media: A Case Report.”</w:t>
      </w:r>
      <w:r w:rsidRPr="00581499">
        <w:rPr>
          <w:rFonts w:eastAsia="Calibri"/>
          <w:lang w:val="vi-VN"/>
        </w:rPr>
        <w:t xml:space="preserve"> Laryngoscope 113 (February2003): 226-227.</w:t>
      </w:r>
    </w:p>
    <w:p w:rsidR="00B83CC3" w:rsidRPr="00581499" w:rsidRDefault="00B83CC3" w:rsidP="00B83CC3">
      <w:pPr>
        <w:tabs>
          <w:tab w:val="left" w:pos="1080"/>
        </w:tabs>
        <w:spacing w:after="0" w:line="276" w:lineRule="auto"/>
        <w:rPr>
          <w:rFonts w:eastAsia="Calibri"/>
        </w:rPr>
      </w:pPr>
      <w:r w:rsidRPr="00581499">
        <w:rPr>
          <w:rFonts w:eastAsia="Calibri"/>
        </w:rPr>
        <w:t xml:space="preserve">7. </w:t>
      </w:r>
      <w:r w:rsidRPr="00581499">
        <w:rPr>
          <w:rFonts w:eastAsia="Calibri"/>
          <w:lang w:val="vi-VN"/>
        </w:rPr>
        <w:t>Goodwin, J. H., and J. C. Post. “</w:t>
      </w:r>
      <w:r w:rsidRPr="00581499">
        <w:rPr>
          <w:rFonts w:eastAsia="Calibri"/>
          <w:i/>
          <w:iCs/>
          <w:lang w:val="vi-VN"/>
        </w:rPr>
        <w:t>The Genetics of Otitis Media</w:t>
      </w:r>
      <w:r w:rsidRPr="00581499">
        <w:rPr>
          <w:rFonts w:eastAsia="Calibri"/>
          <w:lang w:val="vi-VN"/>
        </w:rPr>
        <w:t>.”Current Allergy and Asthma Reports2(July 2002): 304-308.</w:t>
      </w:r>
    </w:p>
    <w:p w:rsidR="00B83CC3" w:rsidRPr="00581499" w:rsidRDefault="00B83CC3" w:rsidP="00B83CC3">
      <w:pPr>
        <w:tabs>
          <w:tab w:val="left" w:pos="1080"/>
        </w:tabs>
        <w:spacing w:after="0" w:line="276" w:lineRule="auto"/>
        <w:rPr>
          <w:rFonts w:eastAsia="Calibri"/>
        </w:rPr>
      </w:pPr>
      <w:r w:rsidRPr="00581499">
        <w:rPr>
          <w:rFonts w:eastAsia="Calibri"/>
        </w:rPr>
        <w:t xml:space="preserve">8. </w:t>
      </w:r>
      <w:r w:rsidRPr="00581499">
        <w:rPr>
          <w:rFonts w:eastAsia="Calibri"/>
          <w:lang w:val="vi-VN"/>
        </w:rPr>
        <w:t>Shin, Jennifer, Christopher Hartnick, and Gregory Ran- dolph,eds.Evidence</w:t>
      </w:r>
      <w:r w:rsidRPr="00581499">
        <w:rPr>
          <w:rFonts w:eastAsia="Calibri"/>
        </w:rPr>
        <w:t>-</w:t>
      </w:r>
      <w:r w:rsidRPr="00581499">
        <w:rPr>
          <w:rFonts w:eastAsia="Calibri"/>
          <w:lang w:val="vi-VN"/>
        </w:rPr>
        <w:t xml:space="preserve">BasedOtolaryngology. </w:t>
      </w:r>
      <w:r w:rsidRPr="00581499">
        <w:rPr>
          <w:rFonts w:eastAsia="Calibri"/>
          <w:i/>
          <w:iCs/>
          <w:lang w:val="vi-VN"/>
        </w:rPr>
        <w:t>NewYork: Springer</w:t>
      </w:r>
      <w:r w:rsidRPr="00581499">
        <w:rPr>
          <w:rFonts w:eastAsia="Calibri"/>
          <w:lang w:val="vi-VN"/>
        </w:rPr>
        <w:t>, 2010.</w:t>
      </w:r>
    </w:p>
    <w:p w:rsidR="00B83CC3" w:rsidRPr="00581499" w:rsidRDefault="00B83CC3" w:rsidP="00B83CC3">
      <w:pPr>
        <w:tabs>
          <w:tab w:val="left" w:pos="1080"/>
        </w:tabs>
        <w:spacing w:after="0" w:line="276" w:lineRule="auto"/>
        <w:rPr>
          <w:rFonts w:eastAsia="Calibri"/>
        </w:rPr>
      </w:pPr>
    </w:p>
    <w:p w:rsidR="00B83CC3" w:rsidRPr="00581499" w:rsidRDefault="00B83CC3" w:rsidP="00B83CC3">
      <w:pPr>
        <w:tabs>
          <w:tab w:val="num" w:pos="993"/>
          <w:tab w:val="left" w:pos="1080"/>
        </w:tabs>
        <w:spacing w:after="0" w:line="276" w:lineRule="auto"/>
      </w:pPr>
    </w:p>
    <w:p w:rsidR="00B83CC3" w:rsidRPr="00581499" w:rsidRDefault="00B83CC3" w:rsidP="00B83CC3">
      <w:pPr>
        <w:spacing w:line="276" w:lineRule="auto"/>
      </w:pPr>
    </w:p>
    <w:p w:rsidR="00B83CC3" w:rsidRPr="00581499" w:rsidRDefault="00B83CC3" w:rsidP="00B83CC3">
      <w:pPr>
        <w:spacing w:after="0"/>
        <w:contextualSpacing/>
      </w:pPr>
    </w:p>
    <w:p w:rsidR="00B83CC3" w:rsidRPr="00581499" w:rsidRDefault="00B83CC3" w:rsidP="00B83CC3"/>
    <w:p w:rsidR="000B6BAA" w:rsidRPr="00B83CC3" w:rsidRDefault="000B6BAA" w:rsidP="00B83CC3">
      <w:pPr>
        <w:ind w:firstLine="0"/>
        <w:rPr>
          <w:rFonts w:eastAsia="Calibri"/>
        </w:rPr>
      </w:pPr>
      <w:bookmarkStart w:id="1" w:name="_GoBack"/>
      <w:bookmarkEnd w:id="1"/>
    </w:p>
    <w:sectPr w:rsidR="000B6BAA" w:rsidRPr="00B83CC3"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17CE8"/>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6032C"/>
    <w:rsid w:val="00C6320B"/>
    <w:rsid w:val="00C67146"/>
    <w:rsid w:val="00C77C7A"/>
    <w:rsid w:val="00CA24F5"/>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B0AC"/>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192</cp:revision>
  <dcterms:created xsi:type="dcterms:W3CDTF">2025-11-24T04:30:00Z</dcterms:created>
  <dcterms:modified xsi:type="dcterms:W3CDTF">2025-12-08T09:03:00Z</dcterms:modified>
</cp:coreProperties>
</file>